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D44BF" w14:textId="77777777" w:rsidR="00FD4E11" w:rsidRPr="005F72AF" w:rsidRDefault="004152B7" w:rsidP="005F72AF">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r w:rsidRPr="005F72AF">
        <w:rPr>
          <w:rFonts w:ascii="Times New Roman" w:eastAsia="Times New Roman" w:hAnsi="Times New Roman" w:cs="Times New Roman"/>
          <w:b/>
          <w:sz w:val="28"/>
          <w:szCs w:val="28"/>
        </w:rPr>
        <w:t>ПОЯСНЮВАЛЬНА ЗАПИСКА</w:t>
      </w:r>
    </w:p>
    <w:p w14:paraId="55D328CE" w14:textId="4787D76A" w:rsidR="00FD4E11" w:rsidRPr="005F72AF" w:rsidRDefault="004152B7" w:rsidP="005F72AF">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r w:rsidRPr="005F72AF">
        <w:rPr>
          <w:rFonts w:ascii="Times New Roman" w:eastAsia="Times New Roman" w:hAnsi="Times New Roman" w:cs="Times New Roman"/>
          <w:b/>
          <w:sz w:val="28"/>
          <w:szCs w:val="28"/>
        </w:rPr>
        <w:t xml:space="preserve">до </w:t>
      </w:r>
      <w:proofErr w:type="spellStart"/>
      <w:r w:rsidRPr="005F72AF">
        <w:rPr>
          <w:rFonts w:ascii="Times New Roman" w:eastAsia="Times New Roman" w:hAnsi="Times New Roman" w:cs="Times New Roman"/>
          <w:b/>
          <w:sz w:val="28"/>
          <w:szCs w:val="28"/>
        </w:rPr>
        <w:t>проєкту</w:t>
      </w:r>
      <w:proofErr w:type="spellEnd"/>
      <w:r w:rsidRPr="005F72AF">
        <w:rPr>
          <w:rFonts w:ascii="Times New Roman" w:eastAsia="Times New Roman" w:hAnsi="Times New Roman" w:cs="Times New Roman"/>
          <w:b/>
          <w:sz w:val="28"/>
          <w:szCs w:val="28"/>
        </w:rPr>
        <w:t xml:space="preserve"> </w:t>
      </w:r>
      <w:bookmarkStart w:id="0" w:name="_Hlk59564881"/>
      <w:r w:rsidRPr="005F72AF">
        <w:rPr>
          <w:rFonts w:ascii="Times New Roman" w:eastAsia="Times New Roman" w:hAnsi="Times New Roman" w:cs="Times New Roman"/>
          <w:b/>
          <w:sz w:val="28"/>
          <w:szCs w:val="28"/>
        </w:rPr>
        <w:t xml:space="preserve">розпорядження Кабінету Міністрів України </w:t>
      </w:r>
      <w:r w:rsidRPr="005F72AF">
        <w:rPr>
          <w:rFonts w:ascii="Times New Roman" w:eastAsia="Times New Roman" w:hAnsi="Times New Roman" w:cs="Times New Roman"/>
          <w:b/>
          <w:sz w:val="28"/>
          <w:szCs w:val="28"/>
        </w:rPr>
        <w:br/>
        <w:t>«</w:t>
      </w:r>
      <w:r w:rsidR="00852B82" w:rsidRPr="00852B82">
        <w:rPr>
          <w:rFonts w:ascii="Times New Roman" w:eastAsia="Times New Roman" w:hAnsi="Times New Roman" w:cs="Times New Roman"/>
          <w:b/>
          <w:sz w:val="28"/>
          <w:szCs w:val="28"/>
        </w:rPr>
        <w:t xml:space="preserve">Про внесення змін до розпорядження Кабінету Міністрів України </w:t>
      </w:r>
      <w:r w:rsidR="00852B82">
        <w:rPr>
          <w:rFonts w:ascii="Times New Roman" w:eastAsia="Times New Roman" w:hAnsi="Times New Roman" w:cs="Times New Roman"/>
          <w:b/>
          <w:sz w:val="28"/>
          <w:szCs w:val="28"/>
        </w:rPr>
        <w:br/>
      </w:r>
      <w:r w:rsidR="00852B82" w:rsidRPr="00852B82">
        <w:rPr>
          <w:rFonts w:ascii="Times New Roman" w:eastAsia="Times New Roman" w:hAnsi="Times New Roman" w:cs="Times New Roman"/>
          <w:b/>
          <w:sz w:val="28"/>
          <w:szCs w:val="28"/>
        </w:rPr>
        <w:t>від 16 травня 2014 р. № 523</w:t>
      </w:r>
      <w:r w:rsidRPr="005F72AF">
        <w:rPr>
          <w:rFonts w:ascii="Times New Roman" w:eastAsia="Times New Roman" w:hAnsi="Times New Roman" w:cs="Times New Roman"/>
          <w:b/>
          <w:sz w:val="28"/>
          <w:szCs w:val="28"/>
        </w:rPr>
        <w:t>»</w:t>
      </w:r>
    </w:p>
    <w:bookmarkEnd w:id="0"/>
    <w:p w14:paraId="69C1F609" w14:textId="1F97357E" w:rsidR="0036145F" w:rsidRPr="005F72AF" w:rsidRDefault="0036145F"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p>
    <w:p w14:paraId="06EBF234" w14:textId="77777777" w:rsidR="0036145F" w:rsidRPr="005F72AF" w:rsidRDefault="0036145F"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p>
    <w:p w14:paraId="171279DE" w14:textId="29498C05" w:rsidR="00FD4E11" w:rsidRPr="005F72AF" w:rsidRDefault="004152B7" w:rsidP="008943C4">
      <w:pPr>
        <w:pBdr>
          <w:top w:val="nil"/>
          <w:left w:val="nil"/>
          <w:bottom w:val="nil"/>
          <w:right w:val="nil"/>
          <w:between w:val="nil"/>
        </w:pBdr>
        <w:spacing w:line="240" w:lineRule="auto"/>
        <w:ind w:leftChars="0" w:left="1" w:firstLineChars="252" w:firstLine="708"/>
        <w:jc w:val="both"/>
        <w:rPr>
          <w:rFonts w:ascii="Times New Roman" w:eastAsia="Times New Roman" w:hAnsi="Times New Roman" w:cs="Times New Roman"/>
          <w:sz w:val="28"/>
          <w:szCs w:val="28"/>
        </w:rPr>
      </w:pPr>
      <w:r w:rsidRPr="005F72AF">
        <w:rPr>
          <w:rFonts w:ascii="Times New Roman" w:eastAsia="Times New Roman" w:hAnsi="Times New Roman" w:cs="Times New Roman"/>
          <w:b/>
          <w:sz w:val="28"/>
          <w:szCs w:val="28"/>
        </w:rPr>
        <w:t xml:space="preserve">1. </w:t>
      </w:r>
      <w:r w:rsidR="00135408" w:rsidRPr="005F72AF">
        <w:rPr>
          <w:rFonts w:ascii="Times New Roman" w:eastAsia="Times New Roman" w:hAnsi="Times New Roman" w:cs="Times New Roman"/>
          <w:b/>
          <w:sz w:val="28"/>
          <w:szCs w:val="28"/>
        </w:rPr>
        <w:t>Мета</w:t>
      </w:r>
    </w:p>
    <w:p w14:paraId="3AD9F1C5" w14:textId="40A4E18D" w:rsidR="00FD4E11" w:rsidRPr="005F72AF" w:rsidRDefault="00523769"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bookmarkStart w:id="1" w:name="_Hlk59706077"/>
      <w:r w:rsidRPr="005F72AF">
        <w:rPr>
          <w:rFonts w:ascii="Times New Roman" w:eastAsia="Times New Roman" w:hAnsi="Times New Roman" w:cs="Times New Roman"/>
          <w:sz w:val="28"/>
          <w:szCs w:val="28"/>
        </w:rPr>
        <w:t>Проєкт</w:t>
      </w:r>
      <w:r w:rsidR="004152B7" w:rsidRPr="005F72AF">
        <w:rPr>
          <w:rFonts w:ascii="Times New Roman" w:eastAsia="Times New Roman" w:hAnsi="Times New Roman" w:cs="Times New Roman"/>
          <w:sz w:val="28"/>
          <w:szCs w:val="28"/>
        </w:rPr>
        <w:t xml:space="preserve"> розпорядження Кабінету Міністрів України «</w:t>
      </w:r>
      <w:r w:rsidR="005811F7" w:rsidRPr="0018767A">
        <w:rPr>
          <w:rFonts w:ascii="Times New Roman" w:eastAsia="Times New Roman" w:hAnsi="Times New Roman"/>
          <w:sz w:val="27"/>
          <w:szCs w:val="27"/>
        </w:rPr>
        <w:t>Про внесення змін до розпорядження Кабінету Міністрів України</w:t>
      </w:r>
      <w:r w:rsidR="005811F7">
        <w:rPr>
          <w:rFonts w:ascii="Times New Roman" w:eastAsia="Times New Roman" w:hAnsi="Times New Roman"/>
          <w:sz w:val="27"/>
          <w:szCs w:val="27"/>
        </w:rPr>
        <w:t xml:space="preserve"> </w:t>
      </w:r>
      <w:r w:rsidR="005811F7" w:rsidRPr="0018767A">
        <w:rPr>
          <w:rFonts w:ascii="Times New Roman" w:eastAsia="Times New Roman" w:hAnsi="Times New Roman"/>
          <w:sz w:val="27"/>
          <w:szCs w:val="27"/>
        </w:rPr>
        <w:t>від 16 травня 2014 р. № 523</w:t>
      </w:r>
      <w:r w:rsidR="004152B7" w:rsidRPr="005F72AF">
        <w:rPr>
          <w:rFonts w:ascii="Times New Roman" w:eastAsia="Times New Roman" w:hAnsi="Times New Roman" w:cs="Times New Roman"/>
          <w:sz w:val="28"/>
          <w:szCs w:val="28"/>
        </w:rPr>
        <w:t xml:space="preserve">» (далі – </w:t>
      </w:r>
      <w:proofErr w:type="spellStart"/>
      <w:r w:rsidR="004152B7" w:rsidRPr="005F72AF">
        <w:rPr>
          <w:rFonts w:ascii="Times New Roman" w:eastAsia="Times New Roman" w:hAnsi="Times New Roman" w:cs="Times New Roman"/>
          <w:sz w:val="28"/>
          <w:szCs w:val="28"/>
        </w:rPr>
        <w:t>проєкт</w:t>
      </w:r>
      <w:proofErr w:type="spellEnd"/>
      <w:r w:rsidR="004152B7" w:rsidRPr="005F72AF">
        <w:rPr>
          <w:rFonts w:ascii="Times New Roman" w:eastAsia="Times New Roman" w:hAnsi="Times New Roman" w:cs="Times New Roman"/>
          <w:sz w:val="28"/>
          <w:szCs w:val="28"/>
        </w:rPr>
        <w:t xml:space="preserve"> розпорядження)</w:t>
      </w:r>
      <w:r w:rsidRPr="005F72AF">
        <w:rPr>
          <w:rFonts w:ascii="Times New Roman" w:eastAsia="Times New Roman" w:hAnsi="Times New Roman" w:cs="Times New Roman"/>
          <w:sz w:val="28"/>
          <w:szCs w:val="28"/>
        </w:rPr>
        <w:t xml:space="preserve"> розроблено</w:t>
      </w:r>
      <w:r w:rsidR="004152B7" w:rsidRPr="005F72AF">
        <w:rPr>
          <w:rFonts w:ascii="Times New Roman" w:eastAsia="Times New Roman" w:hAnsi="Times New Roman" w:cs="Times New Roman"/>
          <w:sz w:val="28"/>
          <w:szCs w:val="28"/>
        </w:rPr>
        <w:t xml:space="preserve"> </w:t>
      </w:r>
      <w:bookmarkEnd w:id="1"/>
      <w:r w:rsidRPr="005F72AF">
        <w:rPr>
          <w:rFonts w:ascii="Times New Roman" w:eastAsia="Times New Roman" w:hAnsi="Times New Roman" w:cs="Times New Roman"/>
          <w:sz w:val="28"/>
          <w:szCs w:val="28"/>
        </w:rPr>
        <w:t xml:space="preserve">з метою </w:t>
      </w:r>
      <w:r w:rsidR="005811F7" w:rsidRPr="005811F7">
        <w:rPr>
          <w:rFonts w:ascii="Times New Roman" w:eastAsia="Times New Roman" w:hAnsi="Times New Roman" w:cs="Times New Roman"/>
          <w:sz w:val="28"/>
          <w:szCs w:val="28"/>
        </w:rPr>
        <w:t xml:space="preserve">затвердження </w:t>
      </w:r>
      <w:r w:rsidR="005811F7">
        <w:rPr>
          <w:rFonts w:ascii="Times New Roman" w:eastAsia="Times New Roman" w:hAnsi="Times New Roman" w:cs="Times New Roman"/>
          <w:sz w:val="28"/>
          <w:szCs w:val="28"/>
        </w:rPr>
        <w:t>п</w:t>
      </w:r>
      <w:r w:rsidR="005811F7" w:rsidRPr="005811F7">
        <w:rPr>
          <w:rFonts w:ascii="Times New Roman" w:eastAsia="Times New Roman" w:hAnsi="Times New Roman" w:cs="Times New Roman"/>
          <w:sz w:val="28"/>
          <w:szCs w:val="28"/>
        </w:rPr>
        <w:t>ереліку адміністративних послуг органів виконавчої влади та адміністративних послуг, що надаються органами місцевого самоврядування у порядку виконання делегованих повноважень, які є обов’язковими для надання через центри надання адміністративних послуг</w:t>
      </w:r>
      <w:r w:rsidR="005811F7">
        <w:rPr>
          <w:rFonts w:ascii="Times New Roman" w:eastAsia="Times New Roman" w:hAnsi="Times New Roman" w:cs="Times New Roman"/>
          <w:sz w:val="28"/>
          <w:szCs w:val="28"/>
        </w:rPr>
        <w:t xml:space="preserve">, </w:t>
      </w:r>
      <w:r w:rsidR="005811F7" w:rsidRPr="005811F7">
        <w:rPr>
          <w:rFonts w:ascii="Times New Roman" w:eastAsia="Times New Roman" w:hAnsi="Times New Roman" w:cs="Times New Roman"/>
          <w:sz w:val="28"/>
          <w:szCs w:val="28"/>
        </w:rPr>
        <w:t>надання адміністративних послуг нової якості та забезпечення подальшого розвитку сфери надання адміністративних послуг.</w:t>
      </w:r>
    </w:p>
    <w:p w14:paraId="561CEE47" w14:textId="77777777" w:rsidR="00FD4E11" w:rsidRPr="005F72AF" w:rsidRDefault="00FD4E11"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p>
    <w:p w14:paraId="26DE6294" w14:textId="77777777" w:rsidR="005A11F2" w:rsidRPr="005F72AF" w:rsidRDefault="004152B7" w:rsidP="008943C4">
      <w:pPr>
        <w:pBdr>
          <w:top w:val="nil"/>
          <w:left w:val="nil"/>
          <w:bottom w:val="nil"/>
          <w:right w:val="nil"/>
          <w:between w:val="nil"/>
        </w:pBdr>
        <w:spacing w:line="240" w:lineRule="auto"/>
        <w:ind w:leftChars="0" w:left="1" w:firstLineChars="252" w:firstLine="708"/>
        <w:jc w:val="both"/>
        <w:rPr>
          <w:rFonts w:ascii="Times New Roman" w:eastAsia="Times New Roman" w:hAnsi="Times New Roman" w:cs="Times New Roman"/>
          <w:b/>
          <w:sz w:val="28"/>
          <w:szCs w:val="28"/>
        </w:rPr>
      </w:pPr>
      <w:r w:rsidRPr="005F72AF">
        <w:rPr>
          <w:rFonts w:ascii="Times New Roman" w:eastAsia="Times New Roman" w:hAnsi="Times New Roman" w:cs="Times New Roman"/>
          <w:b/>
          <w:sz w:val="28"/>
          <w:szCs w:val="28"/>
        </w:rPr>
        <w:t xml:space="preserve">2. </w:t>
      </w:r>
      <w:r w:rsidR="005A11F2" w:rsidRPr="005F72AF">
        <w:rPr>
          <w:rFonts w:ascii="Times New Roman" w:eastAsia="Times New Roman" w:hAnsi="Times New Roman" w:cs="Times New Roman"/>
          <w:b/>
          <w:sz w:val="28"/>
          <w:szCs w:val="28"/>
        </w:rPr>
        <w:t>Обґрунтування необхідності прийняття акта</w:t>
      </w:r>
    </w:p>
    <w:p w14:paraId="54440A41" w14:textId="6A2FED01" w:rsidR="005A11F2" w:rsidRPr="005F72AF" w:rsidRDefault="005A11F2"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b/>
          <w:sz w:val="28"/>
          <w:szCs w:val="28"/>
        </w:rPr>
      </w:pPr>
      <w:r w:rsidRPr="005F72AF">
        <w:rPr>
          <w:rFonts w:ascii="Times New Roman" w:eastAsia="Times New Roman" w:hAnsi="Times New Roman" w:cs="Times New Roman"/>
          <w:sz w:val="28"/>
          <w:szCs w:val="28"/>
        </w:rPr>
        <w:t xml:space="preserve">Проєкт розпорядження </w:t>
      </w:r>
      <w:r w:rsidR="00D40BD6" w:rsidRPr="005F72AF">
        <w:rPr>
          <w:rFonts w:ascii="Times New Roman" w:eastAsia="Times New Roman" w:hAnsi="Times New Roman" w:cs="Times New Roman"/>
          <w:sz w:val="28"/>
          <w:szCs w:val="28"/>
        </w:rPr>
        <w:t>р</w:t>
      </w:r>
      <w:r w:rsidRPr="005F72AF">
        <w:rPr>
          <w:rFonts w:ascii="Times New Roman" w:eastAsia="Times New Roman" w:hAnsi="Times New Roman" w:cs="Times New Roman"/>
          <w:sz w:val="28"/>
          <w:szCs w:val="28"/>
        </w:rPr>
        <w:t>озроблено на виконання пункту </w:t>
      </w:r>
      <w:r w:rsidR="00240BB5">
        <w:rPr>
          <w:rFonts w:ascii="Times New Roman" w:eastAsia="Times New Roman" w:hAnsi="Times New Roman" w:cs="Times New Roman"/>
          <w:sz w:val="28"/>
          <w:szCs w:val="28"/>
        </w:rPr>
        <w:t xml:space="preserve">3 </w:t>
      </w:r>
      <w:r w:rsidRPr="005F72AF">
        <w:rPr>
          <w:rFonts w:ascii="Times New Roman" w:eastAsia="Times New Roman" w:hAnsi="Times New Roman" w:cs="Times New Roman"/>
          <w:sz w:val="28"/>
          <w:szCs w:val="28"/>
        </w:rPr>
        <w:t>доручення Прем’єр-міністра України від 07 грудня 2020 р</w:t>
      </w:r>
      <w:r w:rsidR="00773340">
        <w:rPr>
          <w:rFonts w:ascii="Times New Roman" w:eastAsia="Times New Roman" w:hAnsi="Times New Roman" w:cs="Times New Roman"/>
          <w:sz w:val="28"/>
          <w:szCs w:val="28"/>
        </w:rPr>
        <w:t>.</w:t>
      </w:r>
      <w:r w:rsidRPr="005F72AF">
        <w:rPr>
          <w:rFonts w:ascii="Times New Roman" w:eastAsia="Times New Roman" w:hAnsi="Times New Roman" w:cs="Times New Roman"/>
          <w:sz w:val="28"/>
          <w:szCs w:val="28"/>
        </w:rPr>
        <w:t xml:space="preserve"> № 48627/1/1-20 до Закону України від 03 листопада 2020 р</w:t>
      </w:r>
      <w:r w:rsidR="00773340">
        <w:rPr>
          <w:rFonts w:ascii="Times New Roman" w:eastAsia="Times New Roman" w:hAnsi="Times New Roman" w:cs="Times New Roman"/>
          <w:sz w:val="28"/>
          <w:szCs w:val="28"/>
        </w:rPr>
        <w:t>.</w:t>
      </w:r>
      <w:r w:rsidRPr="005F72AF">
        <w:rPr>
          <w:rFonts w:ascii="Times New Roman" w:eastAsia="Times New Roman" w:hAnsi="Times New Roman" w:cs="Times New Roman"/>
          <w:sz w:val="28"/>
          <w:szCs w:val="28"/>
        </w:rPr>
        <w:t xml:space="preserve"> № 943-IX «Про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 які надаються в електронній формі»</w:t>
      </w:r>
      <w:r w:rsidR="00955376" w:rsidRPr="005F72AF">
        <w:rPr>
          <w:rFonts w:ascii="Times New Roman" w:eastAsia="Times New Roman" w:hAnsi="Times New Roman" w:cs="Times New Roman"/>
          <w:sz w:val="28"/>
          <w:szCs w:val="28"/>
        </w:rPr>
        <w:t>.</w:t>
      </w:r>
    </w:p>
    <w:p w14:paraId="1D95C60E" w14:textId="743C10F8" w:rsidR="00E33FB6" w:rsidRDefault="001A11EB" w:rsidP="005F72AF">
      <w:pPr>
        <w:spacing w:after="0" w:line="240" w:lineRule="auto"/>
        <w:ind w:leftChars="0" w:left="1" w:firstLineChars="252" w:firstLine="706"/>
        <w:jc w:val="both"/>
        <w:rPr>
          <w:rFonts w:ascii="Times New Roman" w:eastAsia="Times New Roman" w:hAnsi="Times New Roman" w:cs="Times New Roman"/>
          <w:sz w:val="28"/>
          <w:szCs w:val="28"/>
        </w:rPr>
      </w:pPr>
      <w:r w:rsidRPr="005F72AF">
        <w:rPr>
          <w:rFonts w:ascii="Times New Roman" w:eastAsia="Times New Roman" w:hAnsi="Times New Roman"/>
          <w:sz w:val="28"/>
          <w:szCs w:val="28"/>
        </w:rPr>
        <w:t>29</w:t>
      </w:r>
      <w:r w:rsidR="009F6138" w:rsidRPr="005F72AF">
        <w:rPr>
          <w:rFonts w:ascii="Times New Roman" w:eastAsia="Times New Roman" w:hAnsi="Times New Roman"/>
          <w:sz w:val="28"/>
          <w:szCs w:val="28"/>
        </w:rPr>
        <w:t> </w:t>
      </w:r>
      <w:r w:rsidRPr="005F72AF">
        <w:rPr>
          <w:rFonts w:ascii="Times New Roman" w:eastAsia="Times New Roman" w:hAnsi="Times New Roman"/>
          <w:sz w:val="28"/>
          <w:szCs w:val="28"/>
        </w:rPr>
        <w:t>листопада 2020 р</w:t>
      </w:r>
      <w:r w:rsidR="00773340">
        <w:rPr>
          <w:rFonts w:ascii="Times New Roman" w:eastAsia="Times New Roman" w:hAnsi="Times New Roman"/>
          <w:sz w:val="28"/>
          <w:szCs w:val="28"/>
        </w:rPr>
        <w:t>.</w:t>
      </w:r>
      <w:r w:rsidRPr="005F72AF">
        <w:rPr>
          <w:rFonts w:ascii="Times New Roman" w:eastAsia="Times New Roman" w:hAnsi="Times New Roman"/>
          <w:sz w:val="28"/>
          <w:szCs w:val="28"/>
        </w:rPr>
        <w:t xml:space="preserve"> набрав чинності Закон України «Про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 які надаються у електронній формі»</w:t>
      </w:r>
      <w:r w:rsidR="009F6138" w:rsidRPr="005F72AF">
        <w:rPr>
          <w:rFonts w:ascii="Times New Roman" w:eastAsia="Times New Roman" w:hAnsi="Times New Roman"/>
          <w:sz w:val="28"/>
          <w:szCs w:val="28"/>
        </w:rPr>
        <w:t xml:space="preserve">, яким  </w:t>
      </w:r>
      <w:proofErr w:type="spellStart"/>
      <w:r w:rsidR="009F6138" w:rsidRPr="005F72AF">
        <w:rPr>
          <w:rFonts w:ascii="Times New Roman" w:eastAsia="Times New Roman" w:hAnsi="Times New Roman"/>
          <w:sz w:val="28"/>
          <w:szCs w:val="28"/>
        </w:rPr>
        <w:t>внесено</w:t>
      </w:r>
      <w:proofErr w:type="spellEnd"/>
      <w:r w:rsidR="009F6138" w:rsidRPr="005F72AF">
        <w:rPr>
          <w:rFonts w:ascii="Times New Roman" w:eastAsia="Times New Roman" w:hAnsi="Times New Roman"/>
          <w:sz w:val="28"/>
          <w:szCs w:val="28"/>
        </w:rPr>
        <w:t xml:space="preserve"> зміни до </w:t>
      </w:r>
      <w:r w:rsidR="006E6B45" w:rsidRPr="005F72AF">
        <w:rPr>
          <w:rFonts w:ascii="Times New Roman" w:eastAsia="Times New Roman" w:hAnsi="Times New Roman" w:cs="Times New Roman"/>
          <w:sz w:val="28"/>
          <w:szCs w:val="28"/>
        </w:rPr>
        <w:t>ч</w:t>
      </w:r>
      <w:r w:rsidR="006E6B45" w:rsidRPr="005F72AF">
        <w:rPr>
          <w:rFonts w:ascii="Times New Roman" w:eastAsia="Times New Roman" w:hAnsi="Times New Roman"/>
          <w:sz w:val="28"/>
          <w:szCs w:val="28"/>
        </w:rPr>
        <w:t xml:space="preserve">астини </w:t>
      </w:r>
      <w:r w:rsidR="00EA0B5F">
        <w:rPr>
          <w:rFonts w:ascii="Times New Roman" w:eastAsia="Times New Roman" w:hAnsi="Times New Roman"/>
          <w:sz w:val="28"/>
          <w:szCs w:val="28"/>
        </w:rPr>
        <w:t>сьомої</w:t>
      </w:r>
      <w:r w:rsidR="006E6B45" w:rsidRPr="005F72AF">
        <w:rPr>
          <w:rFonts w:ascii="Times New Roman" w:eastAsia="Times New Roman" w:hAnsi="Times New Roman"/>
          <w:sz w:val="28"/>
          <w:szCs w:val="28"/>
        </w:rPr>
        <w:t xml:space="preserve"> статті 12 </w:t>
      </w:r>
      <w:r w:rsidR="009F6138" w:rsidRPr="005F72AF">
        <w:rPr>
          <w:rFonts w:ascii="Times New Roman" w:eastAsia="Times New Roman" w:hAnsi="Times New Roman" w:cs="Times New Roman"/>
          <w:sz w:val="28"/>
          <w:szCs w:val="28"/>
        </w:rPr>
        <w:t>Закону України «Про адміністративні послуги»</w:t>
      </w:r>
      <w:r w:rsidR="006E6B45" w:rsidRPr="005F72AF">
        <w:rPr>
          <w:rFonts w:ascii="Times New Roman" w:eastAsia="Times New Roman" w:hAnsi="Times New Roman" w:cs="Times New Roman"/>
          <w:sz w:val="28"/>
          <w:szCs w:val="28"/>
        </w:rPr>
        <w:t xml:space="preserve"> та встановлено, що Кабінет Міністрів України </w:t>
      </w:r>
      <w:r w:rsidR="00EA0B5F" w:rsidRPr="00EA0B5F">
        <w:rPr>
          <w:rFonts w:ascii="Times New Roman" w:eastAsia="Times New Roman" w:hAnsi="Times New Roman" w:cs="Times New Roman"/>
          <w:sz w:val="28"/>
          <w:szCs w:val="28"/>
        </w:rPr>
        <w:t>затверджує перелік адміністративних послуг органів виконавчої влади та адміністративних послуг, що надаються органами місцевого самоврядування у порядку виконання делегованих повноважень, які є обов’язковими для надання через центри надання адміністративних послуг.</w:t>
      </w:r>
    </w:p>
    <w:p w14:paraId="67180DE3" w14:textId="77777777" w:rsidR="002C62DD" w:rsidRDefault="00EA0B5F" w:rsidP="00EA0B5F">
      <w:pPr>
        <w:spacing w:after="0" w:line="240" w:lineRule="auto"/>
        <w:ind w:leftChars="0" w:left="1" w:firstLineChars="252" w:firstLine="706"/>
        <w:jc w:val="both"/>
        <w:rPr>
          <w:rFonts w:ascii="Times New Roman" w:hAnsi="Times New Roman"/>
          <w:sz w:val="28"/>
          <w:szCs w:val="28"/>
          <w:lang w:eastAsia="ru-RU"/>
        </w:rPr>
      </w:pPr>
      <w:r>
        <w:rPr>
          <w:rFonts w:ascii="Times New Roman" w:hAnsi="Times New Roman"/>
          <w:sz w:val="28"/>
          <w:szCs w:val="28"/>
          <w:lang w:eastAsia="ru-RU"/>
        </w:rPr>
        <w:t xml:space="preserve">Затвердження переліку адміністративних послуг, які </w:t>
      </w:r>
      <w:r w:rsidRPr="00B66093">
        <w:rPr>
          <w:rFonts w:ascii="Times New Roman" w:hAnsi="Times New Roman"/>
          <w:sz w:val="28"/>
          <w:szCs w:val="28"/>
          <w:lang w:eastAsia="ru-RU"/>
        </w:rPr>
        <w:t>є обов’язковими для надання через центри надання адміністративних послуг</w:t>
      </w:r>
      <w:r>
        <w:rPr>
          <w:rFonts w:ascii="Times New Roman" w:hAnsi="Times New Roman"/>
          <w:sz w:val="28"/>
          <w:szCs w:val="28"/>
          <w:lang w:eastAsia="ru-RU"/>
        </w:rPr>
        <w:t xml:space="preserve">, сприятиме реалізації принципів державної політики у сфері надання адміністративних послуг, зокрема, принципів </w:t>
      </w:r>
      <w:r w:rsidRPr="00201123">
        <w:rPr>
          <w:rFonts w:ascii="Times New Roman" w:hAnsi="Times New Roman"/>
          <w:sz w:val="28"/>
          <w:szCs w:val="28"/>
          <w:lang w:eastAsia="ru-RU"/>
        </w:rPr>
        <w:t>верховенства права, у тому числі законності та юридичної визначеності</w:t>
      </w:r>
      <w:r>
        <w:rPr>
          <w:rFonts w:ascii="Times New Roman" w:hAnsi="Times New Roman"/>
          <w:sz w:val="28"/>
          <w:szCs w:val="28"/>
          <w:lang w:eastAsia="ru-RU"/>
        </w:rPr>
        <w:t xml:space="preserve">, </w:t>
      </w:r>
      <w:r w:rsidRPr="00201123">
        <w:rPr>
          <w:rFonts w:ascii="Times New Roman" w:hAnsi="Times New Roman"/>
          <w:sz w:val="28"/>
          <w:szCs w:val="28"/>
          <w:lang w:eastAsia="ru-RU"/>
        </w:rPr>
        <w:t>оперативності та своєчасності</w:t>
      </w:r>
      <w:r>
        <w:rPr>
          <w:rFonts w:ascii="Times New Roman" w:hAnsi="Times New Roman"/>
          <w:sz w:val="28"/>
          <w:szCs w:val="28"/>
          <w:lang w:eastAsia="ru-RU"/>
        </w:rPr>
        <w:t>,</w:t>
      </w:r>
      <w:r w:rsidRPr="00201123">
        <w:rPr>
          <w:rFonts w:ascii="Times New Roman" w:hAnsi="Times New Roman"/>
          <w:sz w:val="28"/>
          <w:szCs w:val="28"/>
          <w:lang w:eastAsia="ru-RU"/>
        </w:rPr>
        <w:t xml:space="preserve"> доступності та зручності для суб’єктів звернень</w:t>
      </w:r>
      <w:r w:rsidR="00DC4599">
        <w:rPr>
          <w:rFonts w:ascii="Times New Roman" w:hAnsi="Times New Roman"/>
          <w:sz w:val="28"/>
          <w:szCs w:val="28"/>
          <w:lang w:eastAsia="ru-RU"/>
        </w:rPr>
        <w:t>.</w:t>
      </w:r>
      <w:r w:rsidR="009F5D18">
        <w:rPr>
          <w:rFonts w:ascii="Times New Roman" w:hAnsi="Times New Roman"/>
          <w:sz w:val="28"/>
          <w:szCs w:val="28"/>
          <w:lang w:eastAsia="ru-RU"/>
        </w:rPr>
        <w:t xml:space="preserve"> </w:t>
      </w:r>
    </w:p>
    <w:p w14:paraId="722574BA" w14:textId="77777777" w:rsidR="00716B1E" w:rsidRDefault="00716B1E" w:rsidP="00EA0B5F">
      <w:pPr>
        <w:spacing w:after="0" w:line="240" w:lineRule="auto"/>
        <w:ind w:leftChars="0" w:left="1" w:firstLineChars="252" w:firstLine="706"/>
        <w:jc w:val="both"/>
        <w:rPr>
          <w:rFonts w:ascii="Times New Roman" w:hAnsi="Times New Roman"/>
          <w:sz w:val="28"/>
          <w:szCs w:val="28"/>
          <w:lang w:eastAsia="ru-RU"/>
        </w:rPr>
      </w:pPr>
    </w:p>
    <w:p w14:paraId="5BB979A5" w14:textId="77777777" w:rsidR="00716B1E" w:rsidRDefault="00716B1E" w:rsidP="00EA0B5F">
      <w:pPr>
        <w:spacing w:after="0" w:line="240" w:lineRule="auto"/>
        <w:ind w:leftChars="0" w:left="1" w:firstLineChars="252" w:firstLine="706"/>
        <w:jc w:val="both"/>
        <w:rPr>
          <w:rFonts w:ascii="Times New Roman" w:hAnsi="Times New Roman"/>
          <w:sz w:val="28"/>
          <w:szCs w:val="28"/>
          <w:lang w:eastAsia="ru-RU"/>
        </w:rPr>
      </w:pPr>
    </w:p>
    <w:p w14:paraId="469DC68F" w14:textId="77777777" w:rsidR="00716B1E" w:rsidRDefault="00716B1E" w:rsidP="00EA0B5F">
      <w:pPr>
        <w:spacing w:after="0" w:line="240" w:lineRule="auto"/>
        <w:ind w:leftChars="0" w:left="1" w:firstLineChars="252" w:firstLine="706"/>
        <w:jc w:val="both"/>
        <w:rPr>
          <w:rFonts w:ascii="Times New Roman" w:hAnsi="Times New Roman"/>
          <w:sz w:val="28"/>
          <w:szCs w:val="28"/>
          <w:lang w:eastAsia="ru-RU"/>
        </w:rPr>
      </w:pPr>
    </w:p>
    <w:p w14:paraId="1EBE9C48" w14:textId="757C8F99" w:rsidR="00DC4599" w:rsidRPr="009A159B" w:rsidRDefault="002C62DD" w:rsidP="00EA0B5F">
      <w:pPr>
        <w:spacing w:after="0" w:line="240" w:lineRule="auto"/>
        <w:ind w:leftChars="0" w:left="1" w:firstLineChars="252" w:firstLine="706"/>
        <w:jc w:val="both"/>
        <w:rPr>
          <w:rFonts w:ascii="Times New Roman" w:hAnsi="Times New Roman"/>
          <w:sz w:val="28"/>
          <w:szCs w:val="28"/>
          <w:lang w:eastAsia="ru-RU"/>
        </w:rPr>
      </w:pPr>
      <w:bookmarkStart w:id="2" w:name="_GoBack"/>
      <w:bookmarkEnd w:id="2"/>
      <w:r>
        <w:rPr>
          <w:rFonts w:ascii="Times New Roman" w:hAnsi="Times New Roman"/>
          <w:sz w:val="28"/>
          <w:szCs w:val="28"/>
          <w:lang w:eastAsia="ru-RU"/>
        </w:rPr>
        <w:lastRenderedPageBreak/>
        <w:t xml:space="preserve">Проектом розпорядження пропонується затвердити: 202 адміністративні послуги </w:t>
      </w:r>
      <w:r>
        <w:rPr>
          <w:rFonts w:ascii="Times New Roman" w:eastAsia="Times New Roman" w:hAnsi="Times New Roman" w:cs="Times New Roman"/>
          <w:sz w:val="28"/>
          <w:szCs w:val="28"/>
        </w:rPr>
        <w:t xml:space="preserve">обов’язкові для центрів надання адміністративних послуг, утворених Київською, Севастопольською міською, районною у місті Києві, Севастополі державною адміністрацією, </w:t>
      </w:r>
      <w:r>
        <w:rPr>
          <w:rFonts w:ascii="Times New Roman" w:eastAsia="Times New Roman" w:hAnsi="Times New Roman" w:cs="Times New Roman"/>
          <w:sz w:val="28"/>
          <w:szCs w:val="28"/>
          <w:highlight w:val="white"/>
        </w:rPr>
        <w:t xml:space="preserve">міською, селищною, сільською радою; 476 </w:t>
      </w:r>
      <w:r w:rsidR="00101A9B">
        <w:rPr>
          <w:rFonts w:ascii="Times New Roman" w:eastAsia="Times New Roman" w:hAnsi="Times New Roman" w:cs="Times New Roman"/>
          <w:sz w:val="28"/>
          <w:szCs w:val="28"/>
          <w:highlight w:val="white"/>
        </w:rPr>
        <w:t>адміністративних послуг</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о</w:t>
      </w:r>
      <w:r w:rsidRPr="002C62DD">
        <w:rPr>
          <w:rFonts w:ascii="Times New Roman" w:eastAsia="Times New Roman" w:hAnsi="Times New Roman" w:cs="Times New Roman"/>
          <w:sz w:val="28"/>
          <w:szCs w:val="28"/>
        </w:rPr>
        <w:t>бов’язков</w:t>
      </w:r>
      <w:r>
        <w:rPr>
          <w:rFonts w:ascii="Times New Roman" w:eastAsia="Times New Roman" w:hAnsi="Times New Roman" w:cs="Times New Roman"/>
          <w:sz w:val="28"/>
          <w:szCs w:val="28"/>
        </w:rPr>
        <w:t>і</w:t>
      </w:r>
      <w:r w:rsidRPr="002C62DD">
        <w:rPr>
          <w:rFonts w:ascii="Times New Roman" w:eastAsia="Times New Roman" w:hAnsi="Times New Roman" w:cs="Times New Roman"/>
          <w:sz w:val="28"/>
          <w:szCs w:val="28"/>
        </w:rPr>
        <w:t xml:space="preserve"> для центрів надання адміністративних послуг, утворених у населених пунктах – адміністративних центрах району</w:t>
      </w:r>
      <w:r>
        <w:rPr>
          <w:rFonts w:ascii="Times New Roman" w:eastAsia="Times New Roman" w:hAnsi="Times New Roman" w:cs="Times New Roman"/>
          <w:sz w:val="28"/>
          <w:szCs w:val="28"/>
        </w:rPr>
        <w:t xml:space="preserve">; 562 </w:t>
      </w:r>
      <w:r w:rsidR="00101A9B">
        <w:rPr>
          <w:rFonts w:ascii="Times New Roman" w:eastAsia="Times New Roman" w:hAnsi="Times New Roman" w:cs="Times New Roman"/>
          <w:sz w:val="28"/>
          <w:szCs w:val="28"/>
        </w:rPr>
        <w:t>адміністративні послуги</w:t>
      </w:r>
      <w:r>
        <w:rPr>
          <w:rFonts w:ascii="Times New Roman" w:eastAsia="Times New Roman" w:hAnsi="Times New Roman" w:cs="Times New Roman"/>
          <w:sz w:val="28"/>
          <w:szCs w:val="28"/>
        </w:rPr>
        <w:t xml:space="preserve"> обов’язкові для центрів надання адміністративних послуг, утворених у населених пунктах – обласних центрах; 611 </w:t>
      </w:r>
      <w:r w:rsidR="00101A9B">
        <w:rPr>
          <w:rFonts w:ascii="Times New Roman" w:eastAsia="Times New Roman" w:hAnsi="Times New Roman" w:cs="Times New Roman"/>
          <w:sz w:val="28"/>
          <w:szCs w:val="28"/>
        </w:rPr>
        <w:t>адміністративних послуг</w:t>
      </w:r>
      <w:r>
        <w:rPr>
          <w:rFonts w:ascii="Times New Roman" w:eastAsia="Times New Roman" w:hAnsi="Times New Roman" w:cs="Times New Roman"/>
          <w:sz w:val="28"/>
          <w:szCs w:val="28"/>
        </w:rPr>
        <w:t xml:space="preserve"> обов’язкові для центрів надання адміністративних послуг, утворених </w:t>
      </w:r>
      <w:r>
        <w:rPr>
          <w:rFonts w:ascii="Times New Roman" w:eastAsia="Times New Roman" w:hAnsi="Times New Roman" w:cs="Times New Roman"/>
          <w:sz w:val="28"/>
          <w:szCs w:val="28"/>
          <w:highlight w:val="white"/>
        </w:rPr>
        <w:t>Київською міською, районною у місті Києві державною адміністрацією</w:t>
      </w:r>
      <w:r>
        <w:rPr>
          <w:rFonts w:ascii="Times New Roman" w:eastAsia="Times New Roman" w:hAnsi="Times New Roman" w:cs="Times New Roman"/>
          <w:sz w:val="28"/>
          <w:szCs w:val="28"/>
        </w:rPr>
        <w:t xml:space="preserve">; 67 </w:t>
      </w:r>
      <w:r w:rsidR="00101A9B">
        <w:rPr>
          <w:rFonts w:ascii="Times New Roman" w:eastAsia="Times New Roman" w:hAnsi="Times New Roman" w:cs="Times New Roman"/>
          <w:sz w:val="28"/>
          <w:szCs w:val="28"/>
        </w:rPr>
        <w:t>адміністративних послуг</w:t>
      </w:r>
      <w:r>
        <w:rPr>
          <w:rFonts w:ascii="Times New Roman" w:eastAsia="Times New Roman" w:hAnsi="Times New Roman" w:cs="Times New Roman"/>
          <w:sz w:val="28"/>
          <w:szCs w:val="28"/>
        </w:rPr>
        <w:t xml:space="preserve"> обов’язкові для </w:t>
      </w:r>
      <w:r>
        <w:rPr>
          <w:rFonts w:ascii="Times New Roman" w:eastAsia="Times New Roman" w:hAnsi="Times New Roman" w:cs="Times New Roman"/>
          <w:sz w:val="28"/>
          <w:szCs w:val="28"/>
          <w:highlight w:val="white"/>
        </w:rPr>
        <w:t>територіальних підрозділів та віддалених (у тому числі пересувних) робочих місць адміністраторів центрів надання адміністративних послуг.</w:t>
      </w:r>
      <w:r w:rsidR="008E0EF2">
        <w:rPr>
          <w:rFonts w:ascii="Times New Roman" w:eastAsia="Times New Roman" w:hAnsi="Times New Roman" w:cs="Times New Roman"/>
          <w:sz w:val="28"/>
          <w:szCs w:val="28"/>
          <w:highlight w:val="white"/>
        </w:rPr>
        <w:t xml:space="preserve"> </w:t>
      </w:r>
      <w:r w:rsidR="009F5D18">
        <w:rPr>
          <w:rFonts w:ascii="Times New Roman" w:hAnsi="Times New Roman"/>
          <w:sz w:val="28"/>
          <w:szCs w:val="28"/>
          <w:lang w:eastAsia="ru-RU"/>
        </w:rPr>
        <w:t>Таким чином, акт матиме суттєвий вплив на наближення адміністративних послуг до населення.</w:t>
      </w:r>
    </w:p>
    <w:p w14:paraId="0CBCF27E" w14:textId="19DC9662" w:rsidR="001A11EB" w:rsidRDefault="00BD0A6F" w:rsidP="008E0EF2">
      <w:pPr>
        <w:spacing w:after="0" w:line="240" w:lineRule="auto"/>
        <w:ind w:leftChars="0" w:left="1" w:firstLineChars="252" w:firstLine="706"/>
        <w:jc w:val="both"/>
        <w:rPr>
          <w:rFonts w:ascii="Times New Roman" w:eastAsia="Times New Roman" w:hAnsi="Times New Roman"/>
          <w:sz w:val="28"/>
          <w:szCs w:val="28"/>
        </w:rPr>
      </w:pPr>
      <w:r w:rsidRPr="005F72AF">
        <w:rPr>
          <w:rFonts w:ascii="Times New Roman" w:eastAsia="Times New Roman" w:hAnsi="Times New Roman"/>
          <w:sz w:val="28"/>
          <w:szCs w:val="28"/>
        </w:rPr>
        <w:t xml:space="preserve">Відповідно до абзацу другого підпункту 6 пункту 3 розділу ІІ «Прикінцеві та перехідні положення» зазначеного </w:t>
      </w:r>
      <w:r w:rsidR="001A11EB" w:rsidRPr="005F72AF">
        <w:rPr>
          <w:rFonts w:ascii="Times New Roman" w:eastAsia="Times New Roman" w:hAnsi="Times New Roman"/>
          <w:sz w:val="28"/>
          <w:szCs w:val="28"/>
        </w:rPr>
        <w:t>Закону</w:t>
      </w:r>
      <w:r w:rsidR="00AA68D5" w:rsidRPr="005F72AF">
        <w:rPr>
          <w:rFonts w:ascii="Times New Roman" w:eastAsia="Times New Roman" w:hAnsi="Times New Roman"/>
          <w:sz w:val="28"/>
          <w:szCs w:val="28"/>
        </w:rPr>
        <w:t>,</w:t>
      </w:r>
      <w:r w:rsidR="001A11EB" w:rsidRPr="005F72AF">
        <w:rPr>
          <w:rFonts w:ascii="Times New Roman" w:eastAsia="Times New Roman" w:hAnsi="Times New Roman"/>
          <w:sz w:val="28"/>
          <w:szCs w:val="28"/>
        </w:rPr>
        <w:t xml:space="preserve"> Кабінету Міністрів України</w:t>
      </w:r>
      <w:r w:rsidR="00DC4599">
        <w:rPr>
          <w:rFonts w:ascii="Times New Roman" w:eastAsia="Times New Roman" w:hAnsi="Times New Roman"/>
          <w:sz w:val="28"/>
          <w:szCs w:val="28"/>
        </w:rPr>
        <w:br/>
      </w:r>
      <w:r w:rsidR="001A11EB" w:rsidRPr="005F72AF">
        <w:rPr>
          <w:rFonts w:ascii="Times New Roman" w:eastAsia="Times New Roman" w:hAnsi="Times New Roman"/>
          <w:sz w:val="28"/>
          <w:szCs w:val="28"/>
        </w:rPr>
        <w:t>доручено протягом шести місяців з дня набрання чинності цим Законом забезпечити прийняття нормативно-правових актів, необхідних для реалізації цього Закону.</w:t>
      </w:r>
    </w:p>
    <w:p w14:paraId="21714916" w14:textId="586A8202" w:rsidR="00BF2FC8" w:rsidRDefault="00BF2FC8" w:rsidP="00E91493">
      <w:pPr>
        <w:spacing w:after="0" w:line="240" w:lineRule="auto"/>
        <w:ind w:leftChars="0" w:left="1" w:firstLineChars="252" w:firstLine="706"/>
        <w:jc w:val="both"/>
        <w:rPr>
          <w:rFonts w:ascii="Times New Roman" w:eastAsia="Times New Roman" w:hAnsi="Times New Roman"/>
          <w:sz w:val="28"/>
          <w:szCs w:val="28"/>
        </w:rPr>
      </w:pPr>
      <w:r>
        <w:rPr>
          <w:rFonts w:ascii="Times New Roman" w:eastAsia="Times New Roman" w:hAnsi="Times New Roman"/>
          <w:sz w:val="28"/>
          <w:szCs w:val="28"/>
        </w:rPr>
        <w:t xml:space="preserve">Відповідно до частини першої статті 16 Закону України «Про адміністративні послуги» </w:t>
      </w:r>
      <w:r w:rsidRPr="00BF2FC8">
        <w:rPr>
          <w:rFonts w:ascii="Times New Roman" w:eastAsia="Times New Roman" w:hAnsi="Times New Roman"/>
          <w:sz w:val="28"/>
          <w:szCs w:val="28"/>
        </w:rPr>
        <w:t>Реєстр адміністративних послуг формується і ведеться центральним органом виконавчої влади, що забезпечує формування та реалізує державну політику у сфері надання адміністративних послуг</w:t>
      </w:r>
      <w:r>
        <w:rPr>
          <w:rFonts w:ascii="Times New Roman" w:eastAsia="Times New Roman" w:hAnsi="Times New Roman"/>
          <w:sz w:val="28"/>
          <w:szCs w:val="28"/>
        </w:rPr>
        <w:t xml:space="preserve">. </w:t>
      </w:r>
    </w:p>
    <w:p w14:paraId="3432B4A8" w14:textId="790D4CC9" w:rsidR="00E91493" w:rsidRPr="00E91493" w:rsidRDefault="00E91493" w:rsidP="00E91493">
      <w:pPr>
        <w:spacing w:after="0" w:line="240" w:lineRule="auto"/>
        <w:ind w:leftChars="0" w:firstLineChars="252" w:firstLine="706"/>
        <w:jc w:val="both"/>
        <w:rPr>
          <w:rFonts w:ascii="Times New Roman" w:eastAsia="Times New Roman" w:hAnsi="Times New Roman"/>
          <w:sz w:val="28"/>
          <w:szCs w:val="28"/>
        </w:rPr>
      </w:pPr>
      <w:r w:rsidRPr="00E91493">
        <w:rPr>
          <w:rFonts w:ascii="Times New Roman" w:eastAsia="Times New Roman" w:hAnsi="Times New Roman"/>
          <w:sz w:val="28"/>
          <w:szCs w:val="28"/>
        </w:rPr>
        <w:t>Відповідно до Положення про Єдиний державний веб-портал електронних послуг, затвердженого постановою Кабінету Міністрів України від</w:t>
      </w:r>
      <w:r>
        <w:rPr>
          <w:rFonts w:ascii="Times New Roman" w:eastAsia="Times New Roman" w:hAnsi="Times New Roman"/>
          <w:sz w:val="28"/>
          <w:szCs w:val="28"/>
        </w:rPr>
        <w:t> </w:t>
      </w:r>
      <w:r w:rsidRPr="00E91493">
        <w:rPr>
          <w:rFonts w:ascii="Times New Roman" w:eastAsia="Times New Roman" w:hAnsi="Times New Roman"/>
          <w:sz w:val="28"/>
          <w:szCs w:val="28"/>
        </w:rPr>
        <w:t>04</w:t>
      </w:r>
      <w:r>
        <w:rPr>
          <w:rFonts w:ascii="Times New Roman" w:eastAsia="Times New Roman" w:hAnsi="Times New Roman"/>
          <w:sz w:val="28"/>
          <w:szCs w:val="28"/>
        </w:rPr>
        <w:t> грудня </w:t>
      </w:r>
      <w:r w:rsidRPr="00E91493">
        <w:rPr>
          <w:rFonts w:ascii="Times New Roman" w:eastAsia="Times New Roman" w:hAnsi="Times New Roman"/>
          <w:sz w:val="28"/>
          <w:szCs w:val="28"/>
        </w:rPr>
        <w:t xml:space="preserve">2019 </w:t>
      </w:r>
      <w:r>
        <w:rPr>
          <w:rFonts w:ascii="Times New Roman" w:eastAsia="Times New Roman" w:hAnsi="Times New Roman"/>
          <w:sz w:val="28"/>
          <w:szCs w:val="28"/>
        </w:rPr>
        <w:t>р</w:t>
      </w:r>
      <w:r w:rsidR="00773340">
        <w:rPr>
          <w:rFonts w:ascii="Times New Roman" w:eastAsia="Times New Roman" w:hAnsi="Times New Roman"/>
          <w:sz w:val="28"/>
          <w:szCs w:val="28"/>
        </w:rPr>
        <w:t>.</w:t>
      </w:r>
      <w:r>
        <w:rPr>
          <w:rFonts w:ascii="Times New Roman" w:eastAsia="Times New Roman" w:hAnsi="Times New Roman"/>
          <w:sz w:val="28"/>
          <w:szCs w:val="28"/>
        </w:rPr>
        <w:t xml:space="preserve"> </w:t>
      </w:r>
      <w:r w:rsidRPr="00E91493">
        <w:rPr>
          <w:rFonts w:ascii="Times New Roman" w:eastAsia="Times New Roman" w:hAnsi="Times New Roman"/>
          <w:sz w:val="28"/>
          <w:szCs w:val="28"/>
        </w:rPr>
        <w:t>№ 1137 (далі – Положення), Портал Дія – це інформаційно-телекомунікаційна система, яка організаційно та функціонально складається з Реєстру адміністративних послуг, електронного кабінету, мобільного додатка Порталу Дія (Дія), інших підсистем та програмних модулів.</w:t>
      </w:r>
    </w:p>
    <w:p w14:paraId="42F12254" w14:textId="37BEDAEA" w:rsidR="00E91493" w:rsidRDefault="00E91493" w:rsidP="00E91493">
      <w:pPr>
        <w:spacing w:after="0" w:line="240" w:lineRule="auto"/>
        <w:ind w:leftChars="0" w:firstLineChars="252" w:firstLine="706"/>
        <w:jc w:val="both"/>
        <w:rPr>
          <w:rFonts w:ascii="Times New Roman" w:eastAsia="Times New Roman" w:hAnsi="Times New Roman"/>
          <w:sz w:val="28"/>
          <w:szCs w:val="28"/>
        </w:rPr>
      </w:pPr>
      <w:r w:rsidRPr="00E91493">
        <w:rPr>
          <w:rFonts w:ascii="Times New Roman" w:eastAsia="Times New Roman" w:hAnsi="Times New Roman"/>
          <w:sz w:val="28"/>
          <w:szCs w:val="28"/>
        </w:rPr>
        <w:t xml:space="preserve">Реєстр адміністративних послуг є єдиною базою даних про адміністративні послуги, яка формується з метою ведення обліку адміністративних послуг та надання інформації про них. Для обробки відомостей про адміністративні послуги програмними засобами Порталу Дія назви послуг кодуються у визначеному </w:t>
      </w:r>
      <w:proofErr w:type="spellStart"/>
      <w:r w:rsidRPr="00E91493">
        <w:rPr>
          <w:rFonts w:ascii="Times New Roman" w:eastAsia="Times New Roman" w:hAnsi="Times New Roman"/>
          <w:sz w:val="28"/>
          <w:szCs w:val="28"/>
        </w:rPr>
        <w:t>Мінцифри</w:t>
      </w:r>
      <w:proofErr w:type="spellEnd"/>
      <w:r w:rsidRPr="00E91493">
        <w:rPr>
          <w:rFonts w:ascii="Times New Roman" w:eastAsia="Times New Roman" w:hAnsi="Times New Roman"/>
          <w:sz w:val="28"/>
          <w:szCs w:val="28"/>
        </w:rPr>
        <w:t xml:space="preserve"> порядку. Суб’єкти розгляду звернень та органи, що утворили центри надання адміністративних послуг, зобов’язані застосовувати кодування під час документування процедур надання адміністративних послуг (пункт 12 Положення).  </w:t>
      </w:r>
    </w:p>
    <w:p w14:paraId="7BF6843E" w14:textId="50FADCB0" w:rsidR="00AA68D5" w:rsidRPr="005F72AF" w:rsidRDefault="00DD2835" w:rsidP="00E91493">
      <w:pPr>
        <w:spacing w:after="0" w:line="240" w:lineRule="auto"/>
        <w:ind w:leftChars="0" w:firstLineChars="252" w:firstLine="680"/>
        <w:jc w:val="both"/>
        <w:rPr>
          <w:rFonts w:ascii="Times New Roman" w:eastAsia="Times New Roman" w:hAnsi="Times New Roman"/>
          <w:sz w:val="28"/>
          <w:szCs w:val="28"/>
        </w:rPr>
      </w:pPr>
      <w:r w:rsidRPr="00530ED7">
        <w:rPr>
          <w:rFonts w:ascii="Times New Roman" w:eastAsia="Times New Roman" w:hAnsi="Times New Roman"/>
          <w:sz w:val="27"/>
          <w:szCs w:val="27"/>
          <w:lang w:eastAsia="ru-RU"/>
        </w:rPr>
        <w:t>Додатком 1 до Положення, визначена інформація, яка повинна міститися у Реєстрі стосовно адміністративної послуги. При цьому така інформація про адміністративні послуги надається органами виконавчої влади, іншими державними органами, органами влади Автономної Республіки Крим, органами місцевого самоврядування, їх посадовими особами, державними реєстраторами, суб’єктами державної реєстрації.</w:t>
      </w:r>
      <w:r>
        <w:rPr>
          <w:rFonts w:ascii="Times New Roman" w:eastAsia="Times New Roman" w:hAnsi="Times New Roman"/>
          <w:sz w:val="27"/>
          <w:szCs w:val="27"/>
          <w:lang w:eastAsia="ru-RU"/>
        </w:rPr>
        <w:t xml:space="preserve"> </w:t>
      </w:r>
      <w:r w:rsidR="00BF2FC8">
        <w:rPr>
          <w:rFonts w:ascii="Times New Roman" w:eastAsia="Times New Roman" w:hAnsi="Times New Roman"/>
          <w:sz w:val="28"/>
          <w:szCs w:val="28"/>
        </w:rPr>
        <w:t xml:space="preserve">Так, перелік послуг, що міститься у </w:t>
      </w:r>
      <w:proofErr w:type="spellStart"/>
      <w:r w:rsidR="00BF2FC8">
        <w:rPr>
          <w:rFonts w:ascii="Times New Roman" w:eastAsia="Times New Roman" w:hAnsi="Times New Roman"/>
          <w:sz w:val="28"/>
          <w:szCs w:val="28"/>
        </w:rPr>
        <w:t>проєкті</w:t>
      </w:r>
      <w:proofErr w:type="spellEnd"/>
      <w:r w:rsidR="00BF2FC8">
        <w:rPr>
          <w:rFonts w:ascii="Times New Roman" w:eastAsia="Times New Roman" w:hAnsi="Times New Roman"/>
          <w:sz w:val="28"/>
          <w:szCs w:val="28"/>
        </w:rPr>
        <w:t xml:space="preserve"> розпорядження </w:t>
      </w:r>
      <w:r w:rsidR="00BF2FC8">
        <w:rPr>
          <w:rFonts w:ascii="Times New Roman" w:eastAsia="Times New Roman" w:hAnsi="Times New Roman"/>
          <w:sz w:val="28"/>
          <w:szCs w:val="28"/>
        </w:rPr>
        <w:lastRenderedPageBreak/>
        <w:t>сформовано на основі інформації, що міститься у Реєстрі адміністративних послуг.</w:t>
      </w:r>
    </w:p>
    <w:p w14:paraId="3A6BC595" w14:textId="77777777" w:rsidR="0036145F" w:rsidRPr="005F72AF" w:rsidRDefault="0036145F"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p>
    <w:p w14:paraId="3A0FCC28" w14:textId="49C20491" w:rsidR="00FD4E11" w:rsidRPr="005F72AF" w:rsidRDefault="004152B7" w:rsidP="008943C4">
      <w:pPr>
        <w:pBdr>
          <w:top w:val="nil"/>
          <w:left w:val="nil"/>
          <w:bottom w:val="nil"/>
          <w:right w:val="nil"/>
          <w:between w:val="nil"/>
        </w:pBdr>
        <w:spacing w:line="240" w:lineRule="auto"/>
        <w:ind w:leftChars="0" w:left="1" w:firstLineChars="252" w:firstLine="708"/>
        <w:jc w:val="both"/>
        <w:rPr>
          <w:rFonts w:ascii="Times New Roman" w:eastAsia="Times New Roman" w:hAnsi="Times New Roman" w:cs="Times New Roman"/>
          <w:sz w:val="28"/>
          <w:szCs w:val="28"/>
        </w:rPr>
      </w:pPr>
      <w:r w:rsidRPr="005F72AF">
        <w:rPr>
          <w:rFonts w:ascii="Times New Roman" w:eastAsia="Times New Roman" w:hAnsi="Times New Roman" w:cs="Times New Roman"/>
          <w:b/>
          <w:sz w:val="28"/>
          <w:szCs w:val="28"/>
        </w:rPr>
        <w:t xml:space="preserve">3. </w:t>
      </w:r>
      <w:r w:rsidR="005A11F2" w:rsidRPr="005F72AF">
        <w:rPr>
          <w:rFonts w:ascii="Times New Roman" w:eastAsia="Times New Roman" w:hAnsi="Times New Roman" w:cs="Times New Roman"/>
          <w:b/>
          <w:sz w:val="28"/>
          <w:szCs w:val="28"/>
        </w:rPr>
        <w:t>Основні положення проєкту акта</w:t>
      </w:r>
    </w:p>
    <w:p w14:paraId="72F3EB1A" w14:textId="55A294C1" w:rsidR="00F472DD" w:rsidRDefault="004152B7" w:rsidP="00F472DD">
      <w:pPr>
        <w:spacing w:after="0" w:line="240" w:lineRule="auto"/>
        <w:ind w:leftChars="0" w:left="1" w:firstLineChars="252" w:firstLine="706"/>
        <w:jc w:val="both"/>
        <w:rPr>
          <w:rFonts w:ascii="Times New Roman" w:eastAsia="Times New Roman" w:hAnsi="Times New Roman" w:cs="Times New Roman"/>
          <w:sz w:val="28"/>
          <w:szCs w:val="28"/>
        </w:rPr>
      </w:pPr>
      <w:proofErr w:type="spellStart"/>
      <w:r w:rsidRPr="005F72AF">
        <w:rPr>
          <w:rFonts w:ascii="Times New Roman" w:eastAsia="Times New Roman" w:hAnsi="Times New Roman" w:cs="Times New Roman"/>
          <w:sz w:val="28"/>
          <w:szCs w:val="28"/>
        </w:rPr>
        <w:t>Проєктом</w:t>
      </w:r>
      <w:proofErr w:type="spellEnd"/>
      <w:r w:rsidRPr="005F72AF">
        <w:rPr>
          <w:rFonts w:ascii="Times New Roman" w:eastAsia="Times New Roman" w:hAnsi="Times New Roman" w:cs="Times New Roman"/>
          <w:sz w:val="28"/>
          <w:szCs w:val="28"/>
        </w:rPr>
        <w:t xml:space="preserve"> розпорядження пропонується </w:t>
      </w:r>
      <w:proofErr w:type="spellStart"/>
      <w:r w:rsidR="00F472DD" w:rsidRPr="0018767A">
        <w:rPr>
          <w:rFonts w:ascii="Times New Roman" w:eastAsia="Times New Roman" w:hAnsi="Times New Roman"/>
          <w:sz w:val="27"/>
          <w:szCs w:val="27"/>
        </w:rPr>
        <w:t>внес</w:t>
      </w:r>
      <w:r w:rsidR="001E160C">
        <w:rPr>
          <w:rFonts w:ascii="Times New Roman" w:eastAsia="Times New Roman" w:hAnsi="Times New Roman"/>
          <w:sz w:val="27"/>
          <w:szCs w:val="27"/>
        </w:rPr>
        <w:t>ти</w:t>
      </w:r>
      <w:proofErr w:type="spellEnd"/>
      <w:r w:rsidR="00F472DD" w:rsidRPr="0018767A">
        <w:rPr>
          <w:rFonts w:ascii="Times New Roman" w:eastAsia="Times New Roman" w:hAnsi="Times New Roman"/>
          <w:sz w:val="27"/>
          <w:szCs w:val="27"/>
        </w:rPr>
        <w:t xml:space="preserve"> змін</w:t>
      </w:r>
      <w:r w:rsidR="001E160C">
        <w:rPr>
          <w:rFonts w:ascii="Times New Roman" w:eastAsia="Times New Roman" w:hAnsi="Times New Roman"/>
          <w:sz w:val="27"/>
          <w:szCs w:val="27"/>
        </w:rPr>
        <w:t>и</w:t>
      </w:r>
      <w:r w:rsidR="00F472DD" w:rsidRPr="0018767A">
        <w:rPr>
          <w:rFonts w:ascii="Times New Roman" w:eastAsia="Times New Roman" w:hAnsi="Times New Roman"/>
          <w:sz w:val="27"/>
          <w:szCs w:val="27"/>
        </w:rPr>
        <w:t xml:space="preserve"> до розпорядження Кабінету Міністрів України</w:t>
      </w:r>
      <w:r w:rsidR="00F472DD">
        <w:rPr>
          <w:rFonts w:ascii="Times New Roman" w:eastAsia="Times New Roman" w:hAnsi="Times New Roman"/>
          <w:sz w:val="27"/>
          <w:szCs w:val="27"/>
        </w:rPr>
        <w:t xml:space="preserve"> </w:t>
      </w:r>
      <w:r w:rsidR="00F472DD" w:rsidRPr="0018767A">
        <w:rPr>
          <w:rFonts w:ascii="Times New Roman" w:eastAsia="Times New Roman" w:hAnsi="Times New Roman"/>
          <w:sz w:val="27"/>
          <w:szCs w:val="27"/>
        </w:rPr>
        <w:t>від 16 травня 2014 р. № 523</w:t>
      </w:r>
      <w:r w:rsidR="00F472DD">
        <w:rPr>
          <w:rFonts w:ascii="Times New Roman" w:eastAsia="Times New Roman" w:hAnsi="Times New Roman" w:cs="Times New Roman"/>
          <w:sz w:val="28"/>
          <w:szCs w:val="28"/>
        </w:rPr>
        <w:t xml:space="preserve"> та</w:t>
      </w:r>
      <w:r w:rsidR="00F472DD" w:rsidRPr="005F72AF">
        <w:rPr>
          <w:rFonts w:ascii="Times New Roman" w:eastAsia="Times New Roman" w:hAnsi="Times New Roman" w:cs="Times New Roman"/>
          <w:sz w:val="28"/>
          <w:szCs w:val="28"/>
        </w:rPr>
        <w:t xml:space="preserve"> </w:t>
      </w:r>
      <w:r w:rsidR="00F472DD" w:rsidRPr="00EA0B5F">
        <w:rPr>
          <w:rFonts w:ascii="Times New Roman" w:eastAsia="Times New Roman" w:hAnsi="Times New Roman" w:cs="Times New Roman"/>
          <w:sz w:val="28"/>
          <w:szCs w:val="28"/>
        </w:rPr>
        <w:t>затверд</w:t>
      </w:r>
      <w:r w:rsidR="00F472DD">
        <w:rPr>
          <w:rFonts w:ascii="Times New Roman" w:eastAsia="Times New Roman" w:hAnsi="Times New Roman" w:cs="Times New Roman"/>
          <w:sz w:val="28"/>
          <w:szCs w:val="28"/>
        </w:rPr>
        <w:t>ити</w:t>
      </w:r>
      <w:r w:rsidR="00F472DD" w:rsidRPr="00EA0B5F">
        <w:rPr>
          <w:rFonts w:ascii="Times New Roman" w:eastAsia="Times New Roman" w:hAnsi="Times New Roman" w:cs="Times New Roman"/>
          <w:sz w:val="28"/>
          <w:szCs w:val="28"/>
        </w:rPr>
        <w:t xml:space="preserve"> перелік адміністративних послуг органів виконавчої влади та адміністративних послуг, що надаються органами місцевого самоврядування у порядку виконання делегованих повноважень, які є обов’язковими для надання через центри надання адміністративних послуг.</w:t>
      </w:r>
      <w:r w:rsidR="008E0EF2">
        <w:rPr>
          <w:rFonts w:ascii="Times New Roman" w:eastAsia="Times New Roman" w:hAnsi="Times New Roman" w:cs="Times New Roman"/>
          <w:sz w:val="28"/>
          <w:szCs w:val="28"/>
        </w:rPr>
        <w:t xml:space="preserve"> </w:t>
      </w:r>
    </w:p>
    <w:p w14:paraId="568875C5" w14:textId="77777777" w:rsidR="00FD4E11" w:rsidRPr="005F72AF" w:rsidRDefault="00FD4E11"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p>
    <w:p w14:paraId="57590F1E" w14:textId="0EB87724" w:rsidR="005A11F2" w:rsidRPr="005F72AF" w:rsidRDefault="004152B7" w:rsidP="008943C4">
      <w:pPr>
        <w:pBdr>
          <w:top w:val="nil"/>
          <w:left w:val="nil"/>
          <w:bottom w:val="nil"/>
          <w:right w:val="nil"/>
          <w:between w:val="nil"/>
        </w:pBdr>
        <w:spacing w:line="240" w:lineRule="auto"/>
        <w:ind w:leftChars="0" w:left="1" w:firstLineChars="252" w:firstLine="708"/>
        <w:jc w:val="both"/>
        <w:rPr>
          <w:rFonts w:ascii="Times New Roman" w:eastAsia="Times New Roman" w:hAnsi="Times New Roman" w:cs="Times New Roman"/>
          <w:b/>
          <w:sz w:val="28"/>
          <w:szCs w:val="28"/>
        </w:rPr>
      </w:pPr>
      <w:r w:rsidRPr="005F72AF">
        <w:rPr>
          <w:rFonts w:ascii="Times New Roman" w:eastAsia="Times New Roman" w:hAnsi="Times New Roman" w:cs="Times New Roman"/>
          <w:b/>
          <w:sz w:val="28"/>
          <w:szCs w:val="28"/>
        </w:rPr>
        <w:t xml:space="preserve">4. </w:t>
      </w:r>
      <w:r w:rsidR="005A11F2" w:rsidRPr="005F72AF">
        <w:rPr>
          <w:rFonts w:ascii="Times New Roman" w:eastAsia="Times New Roman" w:hAnsi="Times New Roman" w:cs="Times New Roman"/>
          <w:b/>
          <w:sz w:val="28"/>
          <w:szCs w:val="28"/>
        </w:rPr>
        <w:t>Правові аспекти</w:t>
      </w:r>
    </w:p>
    <w:p w14:paraId="4F8EB9A6" w14:textId="4C9264AC" w:rsidR="005A11F2" w:rsidRPr="005F72AF" w:rsidRDefault="005A11F2" w:rsidP="005F72AF">
      <w:pPr>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8"/>
          <w:szCs w:val="28"/>
          <w:lang w:eastAsia="en-US"/>
        </w:rPr>
      </w:pPr>
      <w:r w:rsidRPr="005F72AF">
        <w:rPr>
          <w:rFonts w:ascii="Times New Roman" w:eastAsia="Times New Roman" w:hAnsi="Times New Roman" w:cs="Times New Roman"/>
          <w:position w:val="0"/>
          <w:sz w:val="28"/>
          <w:szCs w:val="28"/>
          <w:lang w:eastAsia="en-US"/>
        </w:rPr>
        <w:t>Закон України «Про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 які надаються в електронній формі»</w:t>
      </w:r>
      <w:r w:rsidR="00600E89" w:rsidRPr="005F72AF">
        <w:rPr>
          <w:rFonts w:ascii="Times New Roman" w:eastAsia="Times New Roman" w:hAnsi="Times New Roman" w:cs="Times New Roman"/>
          <w:position w:val="0"/>
          <w:sz w:val="28"/>
          <w:szCs w:val="28"/>
          <w:lang w:eastAsia="en-US"/>
        </w:rPr>
        <w:t>;</w:t>
      </w:r>
    </w:p>
    <w:p w14:paraId="5B2603F0" w14:textId="272CF539" w:rsidR="00600E89" w:rsidRPr="005F72AF" w:rsidRDefault="00600E89" w:rsidP="005F72AF">
      <w:pPr>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8"/>
          <w:szCs w:val="28"/>
          <w:lang w:eastAsia="en-US"/>
        </w:rPr>
      </w:pPr>
      <w:r w:rsidRPr="005F72AF">
        <w:rPr>
          <w:rFonts w:ascii="Times New Roman" w:eastAsia="Times New Roman" w:hAnsi="Times New Roman" w:cs="Times New Roman"/>
          <w:position w:val="0"/>
          <w:sz w:val="28"/>
          <w:szCs w:val="28"/>
          <w:lang w:eastAsia="en-US"/>
        </w:rPr>
        <w:t>Закон України «Про адміністративні послуги».</w:t>
      </w:r>
    </w:p>
    <w:p w14:paraId="3087B1C7" w14:textId="79427105" w:rsidR="005A11F2" w:rsidRPr="005F72AF" w:rsidRDefault="005A11F2" w:rsidP="005F72AF">
      <w:pPr>
        <w:pBdr>
          <w:top w:val="nil"/>
          <w:left w:val="nil"/>
          <w:bottom w:val="nil"/>
          <w:right w:val="nil"/>
          <w:between w:val="nil"/>
        </w:pBdr>
        <w:spacing w:after="0" w:line="240" w:lineRule="auto"/>
        <w:ind w:leftChars="0" w:left="1" w:firstLineChars="252" w:firstLine="708"/>
        <w:jc w:val="both"/>
        <w:rPr>
          <w:rFonts w:ascii="Times New Roman" w:eastAsia="Times New Roman" w:hAnsi="Times New Roman" w:cs="Times New Roman"/>
          <w:b/>
          <w:sz w:val="28"/>
          <w:szCs w:val="28"/>
        </w:rPr>
      </w:pPr>
    </w:p>
    <w:p w14:paraId="21A7763E" w14:textId="77777777" w:rsidR="005A11F2" w:rsidRPr="005F72AF" w:rsidRDefault="005A11F2" w:rsidP="008943C4">
      <w:pPr>
        <w:pBdr>
          <w:top w:val="nil"/>
          <w:left w:val="nil"/>
          <w:bottom w:val="nil"/>
          <w:right w:val="nil"/>
          <w:between w:val="nil"/>
        </w:pBdr>
        <w:spacing w:line="240" w:lineRule="auto"/>
        <w:ind w:leftChars="0" w:left="1" w:firstLineChars="252" w:firstLine="708"/>
        <w:jc w:val="both"/>
        <w:rPr>
          <w:rFonts w:ascii="Times New Roman" w:eastAsia="Times New Roman" w:hAnsi="Times New Roman" w:cs="Times New Roman"/>
          <w:b/>
          <w:sz w:val="28"/>
          <w:szCs w:val="28"/>
        </w:rPr>
      </w:pPr>
      <w:r w:rsidRPr="005F72AF">
        <w:rPr>
          <w:rFonts w:ascii="Times New Roman" w:eastAsia="Times New Roman" w:hAnsi="Times New Roman" w:cs="Times New Roman"/>
          <w:b/>
          <w:sz w:val="28"/>
          <w:szCs w:val="28"/>
        </w:rPr>
        <w:t>5. Фінансово-економічне обґрунтування</w:t>
      </w:r>
    </w:p>
    <w:p w14:paraId="3EFA3DA0" w14:textId="77777777" w:rsidR="00FD4E11" w:rsidRPr="005F72AF" w:rsidRDefault="004152B7"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r w:rsidRPr="005F72AF">
        <w:rPr>
          <w:rFonts w:ascii="Times New Roman" w:eastAsia="Times New Roman" w:hAnsi="Times New Roman" w:cs="Times New Roman"/>
          <w:sz w:val="28"/>
          <w:szCs w:val="28"/>
        </w:rPr>
        <w:t>Реалізація проєкту розпорядження буде здійснена в межах коштів, передбачених у Державному бюджеті України на відповідний рік для відповідних розпорядників бюджетних коштів.</w:t>
      </w:r>
    </w:p>
    <w:p w14:paraId="211AF639" w14:textId="20BBB825" w:rsidR="00FD4E11" w:rsidRPr="005F72AF" w:rsidRDefault="00FD4E11"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p>
    <w:p w14:paraId="2A0859F4" w14:textId="77777777" w:rsidR="005A11F2" w:rsidRPr="005F72AF" w:rsidRDefault="005A11F2" w:rsidP="008943C4">
      <w:pPr>
        <w:suppressAutoHyphens w:val="0"/>
        <w:spacing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8"/>
          <w:szCs w:val="28"/>
          <w:lang w:eastAsia="en-US"/>
        </w:rPr>
      </w:pPr>
      <w:r w:rsidRPr="005F72AF">
        <w:rPr>
          <w:rFonts w:ascii="Times New Roman" w:eastAsia="Times New Roman" w:hAnsi="Times New Roman" w:cs="Times New Roman"/>
          <w:b/>
          <w:position w:val="0"/>
          <w:sz w:val="28"/>
          <w:szCs w:val="28"/>
          <w:lang w:eastAsia="en-US"/>
        </w:rPr>
        <w:t>6. Позиція заінтересованих сторін</w:t>
      </w:r>
    </w:p>
    <w:p w14:paraId="4E4B0E26" w14:textId="6F11C075" w:rsidR="00AA68D5" w:rsidRPr="005F72AF" w:rsidRDefault="00AA68D5" w:rsidP="009152C6">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r w:rsidRPr="005F72AF">
        <w:rPr>
          <w:rFonts w:ascii="Times New Roman" w:eastAsia="Times New Roman" w:hAnsi="Times New Roman" w:cs="Times New Roman"/>
          <w:sz w:val="28"/>
          <w:szCs w:val="28"/>
        </w:rPr>
        <w:t>Про</w:t>
      </w:r>
      <w:r w:rsidR="00A2447D" w:rsidRPr="005F72AF">
        <w:rPr>
          <w:rFonts w:ascii="Times New Roman" w:eastAsia="Times New Roman" w:hAnsi="Times New Roman" w:cs="Times New Roman"/>
          <w:sz w:val="28"/>
          <w:szCs w:val="28"/>
        </w:rPr>
        <w:t>є</w:t>
      </w:r>
      <w:r w:rsidRPr="005F72AF">
        <w:rPr>
          <w:rFonts w:ascii="Times New Roman" w:eastAsia="Times New Roman" w:hAnsi="Times New Roman" w:cs="Times New Roman"/>
          <w:sz w:val="28"/>
          <w:szCs w:val="28"/>
        </w:rPr>
        <w:t>кт розпорядження Кабінету Міністрів України потребує проведення громадського обговорення відповідно до вимог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03 листопада 2020 р</w:t>
      </w:r>
      <w:r w:rsidR="00773340">
        <w:rPr>
          <w:rFonts w:ascii="Times New Roman" w:eastAsia="Times New Roman" w:hAnsi="Times New Roman" w:cs="Times New Roman"/>
          <w:sz w:val="28"/>
          <w:szCs w:val="28"/>
        </w:rPr>
        <w:t>.</w:t>
      </w:r>
      <w:r w:rsidRPr="005F72AF">
        <w:rPr>
          <w:rFonts w:ascii="Times New Roman" w:eastAsia="Times New Roman" w:hAnsi="Times New Roman" w:cs="Times New Roman"/>
          <w:sz w:val="28"/>
          <w:szCs w:val="28"/>
        </w:rPr>
        <w:t xml:space="preserve"> № 996 «Про забезпечення участі громадськості у формуванні та реалізації державної політики».</w:t>
      </w:r>
    </w:p>
    <w:p w14:paraId="20A5D000" w14:textId="5A67773A" w:rsidR="005A11F2" w:rsidRPr="005F72AF" w:rsidRDefault="005A11F2"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proofErr w:type="spellStart"/>
      <w:r w:rsidRPr="005F72AF">
        <w:rPr>
          <w:rFonts w:ascii="Times New Roman" w:eastAsia="Times New Roman" w:hAnsi="Times New Roman" w:cs="Times New Roman"/>
          <w:sz w:val="28"/>
          <w:szCs w:val="28"/>
        </w:rPr>
        <w:t>Проєкт</w:t>
      </w:r>
      <w:proofErr w:type="spellEnd"/>
      <w:r w:rsidRPr="005F72AF">
        <w:rPr>
          <w:rFonts w:ascii="Times New Roman" w:eastAsia="Times New Roman" w:hAnsi="Times New Roman" w:cs="Times New Roman"/>
          <w:sz w:val="28"/>
          <w:szCs w:val="28"/>
        </w:rPr>
        <w:t xml:space="preserve"> розпорядження стосується питань розвитку адміністративно-територіальних одиниць, інтересів територіальних громад, місцевого та регіонального розвитку, у зв’язку з чим потребує погодження </w:t>
      </w:r>
      <w:r w:rsidR="00AA68D5" w:rsidRPr="005F72AF">
        <w:rPr>
          <w:rFonts w:ascii="Times New Roman" w:eastAsia="Times New Roman" w:hAnsi="Times New Roman" w:cs="Times New Roman"/>
          <w:sz w:val="28"/>
          <w:szCs w:val="28"/>
        </w:rPr>
        <w:t xml:space="preserve">з </w:t>
      </w:r>
      <w:r w:rsidRPr="005F72AF">
        <w:rPr>
          <w:rFonts w:ascii="Times New Roman" w:eastAsia="Times New Roman" w:hAnsi="Times New Roman" w:cs="Times New Roman"/>
          <w:sz w:val="28"/>
          <w:szCs w:val="28"/>
        </w:rPr>
        <w:t xml:space="preserve">обласними державними адміністраціями, всеукраїнськими асоціаціями органів місцевого самоврядування. </w:t>
      </w:r>
    </w:p>
    <w:p w14:paraId="091D82C6" w14:textId="7B02F56E" w:rsidR="005A11F2" w:rsidRPr="005F72AF" w:rsidRDefault="005A11F2"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r w:rsidRPr="005F72AF">
        <w:rPr>
          <w:rFonts w:ascii="Times New Roman" w:eastAsia="Times New Roman" w:hAnsi="Times New Roman" w:cs="Times New Roman"/>
          <w:sz w:val="28"/>
          <w:szCs w:val="28"/>
        </w:rPr>
        <w:t>Проєкт розпорядження стосується соціально-трудової сфери та потребує погодження із Спільним представницьким органом репрезентативних всеукраїнських об’єднань профспілок на національному рівні та Спільним представницьким органом сторони роботодавців на національному рівні.</w:t>
      </w:r>
    </w:p>
    <w:p w14:paraId="3FAE470E" w14:textId="759C6BE9" w:rsidR="005A11F2" w:rsidRPr="005F72AF" w:rsidRDefault="005A11F2"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r w:rsidRPr="005F72AF">
        <w:rPr>
          <w:rFonts w:ascii="Times New Roman" w:eastAsia="Times New Roman" w:hAnsi="Times New Roman" w:cs="Times New Roman"/>
          <w:sz w:val="28"/>
          <w:szCs w:val="28"/>
        </w:rPr>
        <w:lastRenderedPageBreak/>
        <w:t xml:space="preserve">Проєкт розпорядження стосується прав осіб з інвалідністю та потребує погодження із всеукраїнськими громадськими організаціями осіб з інвалідністю, їх спілок. </w:t>
      </w:r>
    </w:p>
    <w:p w14:paraId="56453F4C" w14:textId="7FFD92F7" w:rsidR="005A11F2" w:rsidRPr="005F72AF" w:rsidRDefault="005A11F2"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r w:rsidRPr="005F72AF">
        <w:rPr>
          <w:rFonts w:ascii="Times New Roman" w:eastAsia="Times New Roman" w:hAnsi="Times New Roman" w:cs="Times New Roman"/>
          <w:sz w:val="28"/>
          <w:szCs w:val="28"/>
        </w:rPr>
        <w:t xml:space="preserve">Проєкт розпорядження не стосується сфери наукової та науково-технічної діяльності, тому не потребує розгляду Науковим комітетом Національної ради з питань розвитку науки і технологій. </w:t>
      </w:r>
      <w:bookmarkStart w:id="3" w:name="bookmark=id.gjdgxs" w:colFirst="0" w:colLast="0"/>
      <w:bookmarkEnd w:id="3"/>
    </w:p>
    <w:p w14:paraId="5C942F91" w14:textId="3BF1BC7F" w:rsidR="005A11F2" w:rsidRPr="005F72AF" w:rsidRDefault="005A11F2"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p>
    <w:p w14:paraId="43D9206A" w14:textId="48607EA9" w:rsidR="005A11F2" w:rsidRPr="005F72AF" w:rsidRDefault="00AD6B48" w:rsidP="008943C4">
      <w:pPr>
        <w:pBdr>
          <w:top w:val="nil"/>
          <w:left w:val="nil"/>
          <w:bottom w:val="nil"/>
          <w:right w:val="nil"/>
          <w:between w:val="nil"/>
        </w:pBdr>
        <w:spacing w:line="240" w:lineRule="auto"/>
        <w:ind w:leftChars="0" w:left="1" w:firstLineChars="252" w:firstLine="708"/>
        <w:jc w:val="both"/>
        <w:rPr>
          <w:rFonts w:ascii="Times New Roman" w:eastAsia="Times New Roman" w:hAnsi="Times New Roman" w:cs="Times New Roman"/>
          <w:b/>
          <w:bCs/>
          <w:sz w:val="28"/>
          <w:szCs w:val="28"/>
        </w:rPr>
      </w:pPr>
      <w:r w:rsidRPr="005F72AF">
        <w:rPr>
          <w:rFonts w:ascii="Times New Roman" w:eastAsia="Times New Roman" w:hAnsi="Times New Roman" w:cs="Times New Roman"/>
          <w:b/>
          <w:bCs/>
          <w:sz w:val="28"/>
          <w:szCs w:val="28"/>
        </w:rPr>
        <w:t>7. Оцінка відповідності</w:t>
      </w:r>
    </w:p>
    <w:p w14:paraId="38E7F1A9" w14:textId="057CB260" w:rsidR="00AD6B48" w:rsidRPr="005F72AF" w:rsidRDefault="00AD6B48"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r w:rsidRPr="005F72AF">
        <w:rPr>
          <w:rFonts w:ascii="Times New Roman" w:eastAsia="Times New Roman" w:hAnsi="Times New Roman" w:cs="Times New Roman"/>
          <w:sz w:val="28"/>
          <w:szCs w:val="28"/>
        </w:rPr>
        <w:t>Проєкт розпорядження не містить норм, що стосуються зобов’язань України у сфері європейської інтеграції.</w:t>
      </w:r>
    </w:p>
    <w:p w14:paraId="5111A963" w14:textId="46AA765A" w:rsidR="00AD6B48" w:rsidRPr="005F72AF" w:rsidRDefault="00AD6B48" w:rsidP="005F72A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left="1" w:right="14" w:firstLineChars="252" w:firstLine="706"/>
        <w:jc w:val="both"/>
        <w:rPr>
          <w:rFonts w:ascii="Times New Roman" w:eastAsia="Times New Roman" w:hAnsi="Times New Roman" w:cs="Times New Roman"/>
          <w:sz w:val="28"/>
          <w:szCs w:val="28"/>
        </w:rPr>
      </w:pPr>
      <w:r w:rsidRPr="005F72AF">
        <w:rPr>
          <w:rFonts w:ascii="Times New Roman" w:eastAsia="Times New Roman" w:hAnsi="Times New Roman" w:cs="Times New Roman"/>
          <w:sz w:val="28"/>
          <w:szCs w:val="28"/>
        </w:rPr>
        <w:t>Проєкт розпорядження не містить норм, що порушують права та свободи, гарантовані Конвенцією про захист прав людини і основоположних свобод 1950</w:t>
      </w:r>
      <w:r w:rsidRPr="005F72AF">
        <w:rPr>
          <w:rFonts w:ascii="Times New Roman" w:eastAsia="Times New Roman" w:hAnsi="Times New Roman" w:cs="Times New Roman"/>
          <w:sz w:val="28"/>
          <w:szCs w:val="28"/>
          <w:lang w:val="ru-RU"/>
        </w:rPr>
        <w:t> </w:t>
      </w:r>
      <w:r w:rsidRPr="005F72AF">
        <w:rPr>
          <w:rFonts w:ascii="Times New Roman" w:eastAsia="Times New Roman" w:hAnsi="Times New Roman" w:cs="Times New Roman"/>
          <w:sz w:val="28"/>
          <w:szCs w:val="28"/>
        </w:rPr>
        <w:t>року.</w:t>
      </w:r>
    </w:p>
    <w:p w14:paraId="34A1B7F2" w14:textId="77777777" w:rsidR="00AD6B48" w:rsidRPr="005F72AF" w:rsidRDefault="00AD6B48" w:rsidP="005F72A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left="1" w:right="14" w:firstLineChars="252" w:firstLine="706"/>
        <w:jc w:val="both"/>
        <w:rPr>
          <w:rFonts w:ascii="Times New Roman" w:eastAsia="Times New Roman" w:hAnsi="Times New Roman" w:cs="Times New Roman"/>
          <w:sz w:val="28"/>
          <w:szCs w:val="28"/>
        </w:rPr>
      </w:pPr>
      <w:r w:rsidRPr="005F72AF">
        <w:rPr>
          <w:rFonts w:ascii="Times New Roman" w:eastAsia="Times New Roman" w:hAnsi="Times New Roman" w:cs="Times New Roman"/>
          <w:sz w:val="28"/>
          <w:szCs w:val="28"/>
        </w:rPr>
        <w:t>У проєкті розпорядження відсутні положення, які порушують принцип забезпечення рівних прав та можливостей жінок і чоловіків.</w:t>
      </w:r>
    </w:p>
    <w:p w14:paraId="748DEE23" w14:textId="77777777" w:rsidR="00AD6B48" w:rsidRPr="005F72AF" w:rsidRDefault="00AD6B48" w:rsidP="005F72A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left="1" w:right="14" w:firstLineChars="252" w:firstLine="706"/>
        <w:jc w:val="both"/>
        <w:rPr>
          <w:rFonts w:ascii="Times New Roman" w:eastAsia="Times New Roman" w:hAnsi="Times New Roman" w:cs="Times New Roman"/>
          <w:sz w:val="28"/>
          <w:szCs w:val="28"/>
        </w:rPr>
      </w:pPr>
      <w:r w:rsidRPr="005F72AF">
        <w:rPr>
          <w:rFonts w:ascii="Times New Roman" w:eastAsia="Times New Roman" w:hAnsi="Times New Roman" w:cs="Times New Roman"/>
          <w:sz w:val="28"/>
          <w:szCs w:val="28"/>
        </w:rPr>
        <w:t>У проєкті розпорядження відсутні положення, які містять ризики вчинення корупційних правопорушень та правопорушень, пов’язаних з корупцією.</w:t>
      </w:r>
    </w:p>
    <w:p w14:paraId="239A5AED" w14:textId="77777777" w:rsidR="00AD6B48" w:rsidRPr="005F72AF" w:rsidRDefault="00AD6B48" w:rsidP="005F72A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left="1" w:right="14" w:firstLineChars="252" w:firstLine="706"/>
        <w:jc w:val="both"/>
        <w:rPr>
          <w:rFonts w:ascii="Times New Roman" w:eastAsia="Times New Roman" w:hAnsi="Times New Roman" w:cs="Times New Roman"/>
          <w:sz w:val="28"/>
          <w:szCs w:val="28"/>
        </w:rPr>
      </w:pPr>
      <w:r w:rsidRPr="005F72AF">
        <w:rPr>
          <w:rFonts w:ascii="Times New Roman" w:eastAsia="Times New Roman" w:hAnsi="Times New Roman" w:cs="Times New Roman"/>
          <w:sz w:val="28"/>
          <w:szCs w:val="28"/>
        </w:rPr>
        <w:t>У проєкті розпорядження відсутні положення, що містять ознаки дискримінації чи які створюють підстави для дискримінації.</w:t>
      </w:r>
    </w:p>
    <w:p w14:paraId="1BD3D243" w14:textId="77777777" w:rsidR="00AD6B48" w:rsidRPr="005F72AF" w:rsidRDefault="00AD6B48"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p>
    <w:p w14:paraId="4D04252A" w14:textId="6B2A0DE9" w:rsidR="005A11F2" w:rsidRPr="005F72AF" w:rsidRDefault="00965399" w:rsidP="008943C4">
      <w:pPr>
        <w:pBdr>
          <w:top w:val="nil"/>
          <w:left w:val="nil"/>
          <w:bottom w:val="nil"/>
          <w:right w:val="nil"/>
          <w:between w:val="nil"/>
        </w:pBdr>
        <w:spacing w:line="240" w:lineRule="auto"/>
        <w:ind w:leftChars="0" w:left="1" w:firstLineChars="252" w:firstLine="708"/>
        <w:jc w:val="both"/>
        <w:rPr>
          <w:rFonts w:ascii="Times New Roman" w:eastAsia="Times New Roman" w:hAnsi="Times New Roman" w:cs="Times New Roman"/>
          <w:b/>
          <w:bCs/>
          <w:sz w:val="28"/>
          <w:szCs w:val="28"/>
        </w:rPr>
      </w:pPr>
      <w:r w:rsidRPr="005F72AF">
        <w:rPr>
          <w:rFonts w:ascii="Times New Roman" w:eastAsia="Times New Roman" w:hAnsi="Times New Roman" w:cs="Times New Roman"/>
          <w:b/>
          <w:bCs/>
          <w:sz w:val="28"/>
          <w:szCs w:val="28"/>
        </w:rPr>
        <w:t>8. Прогноз результатів</w:t>
      </w:r>
    </w:p>
    <w:p w14:paraId="0C638AD2" w14:textId="7B802CE8" w:rsidR="008A5F50" w:rsidRPr="00D2128E" w:rsidRDefault="008A5F50" w:rsidP="005F72AF">
      <w:pPr>
        <w:suppressAutoHyphens w:val="0"/>
        <w:spacing w:after="0" w:line="240" w:lineRule="auto"/>
        <w:ind w:leftChars="0" w:left="0" w:firstLineChars="0" w:firstLine="709"/>
        <w:jc w:val="both"/>
        <w:textDirection w:val="lrTb"/>
        <w:textAlignment w:val="auto"/>
        <w:outlineLvl w:val="9"/>
        <w:rPr>
          <w:rFonts w:ascii="Times New Roman" w:hAnsi="Times New Roman" w:cs="Times New Roman"/>
          <w:color w:val="000000"/>
          <w:position w:val="0"/>
          <w:sz w:val="28"/>
          <w:szCs w:val="28"/>
          <w:lang w:eastAsia="en-US"/>
        </w:rPr>
      </w:pPr>
      <w:r w:rsidRPr="005F72AF">
        <w:rPr>
          <w:rFonts w:ascii="Times New Roman" w:eastAsia="Times New Roman" w:hAnsi="Times New Roman" w:cs="Times New Roman"/>
          <w:position w:val="0"/>
          <w:sz w:val="28"/>
          <w:szCs w:val="28"/>
          <w:lang w:eastAsia="en-US"/>
        </w:rPr>
        <w:t xml:space="preserve">Проєкт розпорядження не матиме впливу на ринкове середовище, </w:t>
      </w:r>
      <w:r w:rsidRPr="005F72AF">
        <w:rPr>
          <w:rFonts w:ascii="Times New Roman" w:hAnsi="Times New Roman" w:cs="Times New Roman"/>
          <w:color w:val="000000"/>
          <w:position w:val="0"/>
          <w:sz w:val="28"/>
          <w:szCs w:val="28"/>
          <w:lang w:eastAsia="en-US"/>
        </w:rPr>
        <w:t xml:space="preserve">забезпечення захисту прав та інтересів суб’єктів господарювання;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w:t>
      </w:r>
      <w:r w:rsidRPr="00D2128E">
        <w:rPr>
          <w:rFonts w:ascii="Times New Roman" w:hAnsi="Times New Roman" w:cs="Times New Roman"/>
          <w:color w:val="000000"/>
          <w:position w:val="0"/>
          <w:sz w:val="28"/>
          <w:szCs w:val="28"/>
          <w:lang w:eastAsia="en-US"/>
        </w:rPr>
        <w:t>атмосферного повітря, води, земель, зокрема забруднення утвореними відходами, інші суспільні відносини.</w:t>
      </w:r>
    </w:p>
    <w:p w14:paraId="7BF6FCA2" w14:textId="616F7387" w:rsidR="00C93FC1" w:rsidRDefault="00C93FC1" w:rsidP="008943C4">
      <w:pPr>
        <w:spacing w:line="240" w:lineRule="auto"/>
        <w:ind w:leftChars="0" w:left="1" w:firstLineChars="252" w:firstLine="706"/>
        <w:jc w:val="both"/>
        <w:rPr>
          <w:rFonts w:ascii="Times New Roman" w:eastAsia="Times New Roman" w:hAnsi="Times New Roman" w:cs="Times New Roman"/>
          <w:sz w:val="28"/>
          <w:szCs w:val="28"/>
        </w:rPr>
      </w:pPr>
      <w:r w:rsidRPr="00D2128E">
        <w:rPr>
          <w:rFonts w:ascii="Times New Roman" w:eastAsia="Times New Roman" w:hAnsi="Times New Roman" w:cs="Times New Roman"/>
          <w:sz w:val="28"/>
          <w:szCs w:val="28"/>
        </w:rPr>
        <w:t>Проєкт розпорядження матиме вплив на розвиток регіонів, підвищення чи зниження спроможності територіальних громад.</w:t>
      </w:r>
    </w:p>
    <w:p w14:paraId="0BAFE387" w14:textId="77777777" w:rsidR="005B7720" w:rsidRPr="00D2128E" w:rsidRDefault="005B7720" w:rsidP="005F72AF">
      <w:pPr>
        <w:spacing w:after="0" w:line="240" w:lineRule="auto"/>
        <w:ind w:leftChars="0" w:left="1" w:firstLineChars="252" w:firstLine="706"/>
        <w:jc w:val="both"/>
        <w:rPr>
          <w:rStyle w:val="fontstyle01"/>
        </w:rPr>
      </w:pPr>
    </w:p>
    <w:tbl>
      <w:tblPr>
        <w:tblStyle w:val="af5"/>
        <w:tblW w:w="0" w:type="auto"/>
        <w:tblLook w:val="04A0" w:firstRow="1" w:lastRow="0" w:firstColumn="1" w:lastColumn="0" w:noHBand="0" w:noVBand="1"/>
      </w:tblPr>
      <w:tblGrid>
        <w:gridCol w:w="2830"/>
        <w:gridCol w:w="3588"/>
        <w:gridCol w:w="3210"/>
      </w:tblGrid>
      <w:tr w:rsidR="00C93FC1" w:rsidRPr="005F72AF" w14:paraId="6C8BAFAB" w14:textId="77777777" w:rsidTr="00C93FC1">
        <w:tc>
          <w:tcPr>
            <w:tcW w:w="2830" w:type="dxa"/>
          </w:tcPr>
          <w:p w14:paraId="19DBAF27" w14:textId="77777777" w:rsidR="00C93FC1" w:rsidRPr="00D2128E" w:rsidRDefault="00C93FC1" w:rsidP="005F72AF">
            <w:pPr>
              <w:spacing w:after="0" w:line="240" w:lineRule="auto"/>
              <w:ind w:left="0" w:hanging="2"/>
              <w:jc w:val="center"/>
              <w:rPr>
                <w:rStyle w:val="fontstyle01"/>
                <w:b/>
                <w:bCs/>
                <w:sz w:val="24"/>
                <w:szCs w:val="24"/>
              </w:rPr>
            </w:pPr>
            <w:r w:rsidRPr="00D2128E">
              <w:rPr>
                <w:rStyle w:val="fontstyle01"/>
                <w:b/>
                <w:bCs/>
                <w:sz w:val="24"/>
                <w:szCs w:val="24"/>
              </w:rPr>
              <w:t>Заінтересована сторона</w:t>
            </w:r>
          </w:p>
        </w:tc>
        <w:tc>
          <w:tcPr>
            <w:tcW w:w="3588" w:type="dxa"/>
          </w:tcPr>
          <w:p w14:paraId="1BDB3726" w14:textId="77777777" w:rsidR="00C93FC1" w:rsidRPr="00D2128E" w:rsidRDefault="00C93FC1" w:rsidP="005F72AF">
            <w:pPr>
              <w:spacing w:after="0" w:line="240" w:lineRule="auto"/>
              <w:ind w:left="0" w:hanging="2"/>
              <w:jc w:val="center"/>
              <w:rPr>
                <w:rStyle w:val="fontstyle01"/>
                <w:b/>
                <w:bCs/>
                <w:sz w:val="24"/>
                <w:szCs w:val="24"/>
              </w:rPr>
            </w:pPr>
            <w:r w:rsidRPr="00D2128E">
              <w:rPr>
                <w:rStyle w:val="fontstyle01"/>
                <w:b/>
                <w:bCs/>
                <w:sz w:val="24"/>
                <w:szCs w:val="24"/>
              </w:rPr>
              <w:t>Вплив реалізації акта на заінтересовану сторону</w:t>
            </w:r>
          </w:p>
        </w:tc>
        <w:tc>
          <w:tcPr>
            <w:tcW w:w="3210" w:type="dxa"/>
          </w:tcPr>
          <w:p w14:paraId="43DF6753" w14:textId="77777777" w:rsidR="00C93FC1" w:rsidRPr="005F72AF" w:rsidRDefault="00C93FC1" w:rsidP="005F72AF">
            <w:pPr>
              <w:spacing w:after="0" w:line="240" w:lineRule="auto"/>
              <w:ind w:left="0" w:hanging="2"/>
              <w:jc w:val="center"/>
              <w:rPr>
                <w:rStyle w:val="fontstyle01"/>
                <w:b/>
                <w:bCs/>
                <w:sz w:val="24"/>
                <w:szCs w:val="24"/>
              </w:rPr>
            </w:pPr>
            <w:r w:rsidRPr="00D2128E">
              <w:rPr>
                <w:rStyle w:val="fontstyle01"/>
                <w:b/>
                <w:bCs/>
                <w:sz w:val="24"/>
                <w:szCs w:val="24"/>
              </w:rPr>
              <w:t>Пояснення очікуваного впливу</w:t>
            </w:r>
          </w:p>
        </w:tc>
      </w:tr>
      <w:tr w:rsidR="00C93FC1" w:rsidRPr="005F72AF" w14:paraId="6530CDFF" w14:textId="77777777" w:rsidTr="00C93FC1">
        <w:tc>
          <w:tcPr>
            <w:tcW w:w="2830" w:type="dxa"/>
          </w:tcPr>
          <w:p w14:paraId="45DF2F21" w14:textId="0F24C217" w:rsidR="00C93FC1" w:rsidRPr="005F72AF" w:rsidRDefault="008722CB" w:rsidP="005F72AF">
            <w:pPr>
              <w:spacing w:after="0" w:line="240" w:lineRule="auto"/>
              <w:ind w:left="0" w:hanging="2"/>
              <w:jc w:val="both"/>
              <w:rPr>
                <w:rStyle w:val="fontstyle01"/>
                <w:b/>
                <w:bCs/>
                <w:sz w:val="24"/>
                <w:szCs w:val="24"/>
              </w:rPr>
            </w:pPr>
            <w:r>
              <w:rPr>
                <w:rStyle w:val="fontstyle01"/>
                <w:sz w:val="24"/>
                <w:szCs w:val="24"/>
              </w:rPr>
              <w:t>Центри надання адміністративних послуг</w:t>
            </w:r>
          </w:p>
        </w:tc>
        <w:tc>
          <w:tcPr>
            <w:tcW w:w="3588" w:type="dxa"/>
          </w:tcPr>
          <w:p w14:paraId="4580D609" w14:textId="48DB9B6B" w:rsidR="00C93FC1" w:rsidRPr="005F72AF" w:rsidRDefault="008722CB" w:rsidP="005F72AF">
            <w:pPr>
              <w:spacing w:after="0" w:line="240" w:lineRule="auto"/>
              <w:ind w:left="0" w:hanging="2"/>
              <w:jc w:val="both"/>
              <w:rPr>
                <w:rStyle w:val="fontstyle01"/>
                <w:b/>
                <w:bCs/>
                <w:sz w:val="24"/>
                <w:szCs w:val="24"/>
              </w:rPr>
            </w:pPr>
            <w:r w:rsidRPr="008722CB">
              <w:rPr>
                <w:rFonts w:ascii="Times New Roman" w:eastAsia="Times New Roman" w:hAnsi="Times New Roman" w:cs="Times New Roman"/>
                <w:sz w:val="24"/>
                <w:szCs w:val="24"/>
              </w:rPr>
              <w:t>Встановлення чіткого переліку  адміністративних послуг органів виконавчої влади та адміністративних послуг, що надаються органами місцевого самоврядування у порядку виконання делегованих повноважень, які є обов’язковими для надання через центри надання адміністративних послуг</w:t>
            </w:r>
          </w:p>
        </w:tc>
        <w:tc>
          <w:tcPr>
            <w:tcW w:w="3210" w:type="dxa"/>
          </w:tcPr>
          <w:p w14:paraId="7A9FF2C1" w14:textId="2514C88A" w:rsidR="00C93FC1" w:rsidRPr="005F72AF" w:rsidRDefault="008722CB" w:rsidP="005F72AF">
            <w:pPr>
              <w:spacing w:after="0" w:line="240" w:lineRule="auto"/>
              <w:ind w:left="0" w:hanging="2"/>
              <w:jc w:val="both"/>
              <w:rPr>
                <w:rStyle w:val="fontstyle01"/>
                <w:sz w:val="24"/>
                <w:szCs w:val="24"/>
              </w:rPr>
            </w:pPr>
            <w:r w:rsidRPr="008722CB">
              <w:rPr>
                <w:rFonts w:ascii="Times New Roman" w:hAnsi="Times New Roman" w:cs="Times New Roman"/>
                <w:color w:val="000000"/>
                <w:sz w:val="24"/>
                <w:szCs w:val="24"/>
              </w:rPr>
              <w:t xml:space="preserve">У разі прийняття </w:t>
            </w:r>
            <w:proofErr w:type="spellStart"/>
            <w:r w:rsidRPr="008722CB">
              <w:rPr>
                <w:rFonts w:ascii="Times New Roman" w:hAnsi="Times New Roman" w:cs="Times New Roman"/>
                <w:color w:val="000000"/>
                <w:sz w:val="24"/>
                <w:szCs w:val="24"/>
              </w:rPr>
              <w:t>проєкту</w:t>
            </w:r>
            <w:proofErr w:type="spellEnd"/>
            <w:r w:rsidRPr="008722CB">
              <w:rPr>
                <w:rFonts w:ascii="Times New Roman" w:hAnsi="Times New Roman" w:cs="Times New Roman"/>
                <w:color w:val="000000"/>
                <w:sz w:val="24"/>
                <w:szCs w:val="24"/>
              </w:rPr>
              <w:t xml:space="preserve"> розпорядження це значно полегшить доступ до адміністративних послуг фізичним та юридичним особам, призведе до реалізації принципу адміністративного спрощення</w:t>
            </w:r>
            <w:r w:rsidR="007438E6">
              <w:rPr>
                <w:rFonts w:ascii="Times New Roman" w:hAnsi="Times New Roman" w:cs="Times New Roman"/>
                <w:color w:val="000000"/>
                <w:sz w:val="24"/>
                <w:szCs w:val="24"/>
              </w:rPr>
              <w:t xml:space="preserve"> та</w:t>
            </w:r>
            <w:r w:rsidR="00FB51D6">
              <w:rPr>
                <w:rFonts w:ascii="Times New Roman" w:hAnsi="Times New Roman" w:cs="Times New Roman"/>
                <w:color w:val="000000"/>
                <w:sz w:val="24"/>
                <w:szCs w:val="24"/>
              </w:rPr>
              <w:t xml:space="preserve"> сприятиме наближенню адміністративних послуг до населення.</w:t>
            </w:r>
          </w:p>
        </w:tc>
      </w:tr>
      <w:tr w:rsidR="00C93FC1" w:rsidRPr="005F72AF" w14:paraId="4544CD2E" w14:textId="77777777" w:rsidTr="00C93FC1">
        <w:tc>
          <w:tcPr>
            <w:tcW w:w="2830" w:type="dxa"/>
          </w:tcPr>
          <w:p w14:paraId="1C5BA175" w14:textId="77777777" w:rsidR="00C93FC1" w:rsidRPr="005F72AF" w:rsidRDefault="00C93FC1" w:rsidP="005F72AF">
            <w:pPr>
              <w:spacing w:after="0" w:line="240" w:lineRule="auto"/>
              <w:ind w:left="0" w:hanging="2"/>
              <w:jc w:val="both"/>
              <w:rPr>
                <w:rStyle w:val="fontstyle01"/>
                <w:sz w:val="24"/>
                <w:szCs w:val="24"/>
              </w:rPr>
            </w:pPr>
            <w:r w:rsidRPr="005F72AF">
              <w:rPr>
                <w:rStyle w:val="fontstyle01"/>
                <w:sz w:val="24"/>
                <w:szCs w:val="24"/>
              </w:rPr>
              <w:lastRenderedPageBreak/>
              <w:t>Жителі територіальних громад</w:t>
            </w:r>
          </w:p>
        </w:tc>
        <w:tc>
          <w:tcPr>
            <w:tcW w:w="3588" w:type="dxa"/>
          </w:tcPr>
          <w:p w14:paraId="7A3CECAC" w14:textId="7C528B7C" w:rsidR="00C93FC1" w:rsidRPr="005F72AF" w:rsidRDefault="008722CB" w:rsidP="005F72AF">
            <w:pPr>
              <w:spacing w:after="0" w:line="240" w:lineRule="auto"/>
              <w:ind w:left="0" w:hanging="2"/>
              <w:jc w:val="both"/>
              <w:rPr>
                <w:rStyle w:val="fontstyle01"/>
                <w:sz w:val="24"/>
                <w:szCs w:val="24"/>
              </w:rPr>
            </w:pPr>
            <w:r>
              <w:rPr>
                <w:rFonts w:ascii="Times New Roman" w:eastAsia="Times New Roman" w:hAnsi="Times New Roman" w:cs="Times New Roman"/>
                <w:sz w:val="24"/>
                <w:szCs w:val="24"/>
              </w:rPr>
              <w:t xml:space="preserve">Затвердження </w:t>
            </w:r>
            <w:r w:rsidRPr="008722CB">
              <w:rPr>
                <w:rFonts w:ascii="Times New Roman" w:eastAsia="Times New Roman" w:hAnsi="Times New Roman" w:cs="Times New Roman"/>
                <w:sz w:val="24"/>
                <w:szCs w:val="24"/>
              </w:rPr>
              <w:t>переліку</w:t>
            </w:r>
            <w:r>
              <w:rPr>
                <w:rFonts w:ascii="Times New Roman" w:eastAsia="Times New Roman" w:hAnsi="Times New Roman" w:cs="Times New Roman"/>
                <w:sz w:val="24"/>
                <w:szCs w:val="24"/>
              </w:rPr>
              <w:t xml:space="preserve"> </w:t>
            </w:r>
            <w:r w:rsidRPr="008722CB">
              <w:rPr>
                <w:rFonts w:ascii="Times New Roman" w:eastAsia="Times New Roman" w:hAnsi="Times New Roman" w:cs="Times New Roman"/>
                <w:sz w:val="24"/>
                <w:szCs w:val="24"/>
              </w:rPr>
              <w:t>адміністративних послуг органів виконавчої влади та адміністративних послуг, що надаються органами місцевого самоврядування у порядку виконання делегованих повноважень, які є обов’язковими для надання через центри надання адміністративних послуг</w:t>
            </w:r>
          </w:p>
          <w:p w14:paraId="0E507BE0" w14:textId="77777777" w:rsidR="00C93FC1" w:rsidRPr="005F72AF" w:rsidRDefault="00C93FC1" w:rsidP="005F72AF">
            <w:pPr>
              <w:spacing w:after="0" w:line="240" w:lineRule="auto"/>
              <w:ind w:left="0" w:hanging="2"/>
              <w:jc w:val="both"/>
              <w:rPr>
                <w:rStyle w:val="fontstyle01"/>
                <w:sz w:val="24"/>
                <w:szCs w:val="24"/>
              </w:rPr>
            </w:pPr>
          </w:p>
        </w:tc>
        <w:tc>
          <w:tcPr>
            <w:tcW w:w="3210" w:type="dxa"/>
          </w:tcPr>
          <w:p w14:paraId="40ACEE75" w14:textId="676AF13C" w:rsidR="00C93FC1" w:rsidRPr="005F72AF" w:rsidRDefault="00C93FC1" w:rsidP="005F72AF">
            <w:pPr>
              <w:spacing w:after="0" w:line="240" w:lineRule="auto"/>
              <w:ind w:left="0" w:hanging="2"/>
              <w:jc w:val="both"/>
              <w:rPr>
                <w:rStyle w:val="fontstyle01"/>
                <w:sz w:val="24"/>
                <w:szCs w:val="24"/>
              </w:rPr>
            </w:pPr>
            <w:r w:rsidRPr="005F72AF">
              <w:rPr>
                <w:rFonts w:ascii="Times New Roman" w:hAnsi="Times New Roman" w:cs="Times New Roman"/>
                <w:color w:val="000000"/>
                <w:sz w:val="24"/>
                <w:szCs w:val="24"/>
              </w:rPr>
              <w:t xml:space="preserve">Жителі територіальних громад </w:t>
            </w:r>
            <w:r w:rsidR="008722CB">
              <w:rPr>
                <w:rFonts w:ascii="Times New Roman" w:hAnsi="Times New Roman" w:cs="Times New Roman"/>
                <w:color w:val="000000"/>
                <w:sz w:val="24"/>
                <w:szCs w:val="24"/>
              </w:rPr>
              <w:t>матимуть</w:t>
            </w:r>
            <w:r w:rsidRPr="005F72AF">
              <w:rPr>
                <w:rFonts w:ascii="Times New Roman" w:hAnsi="Times New Roman" w:cs="Times New Roman"/>
                <w:color w:val="000000"/>
                <w:sz w:val="24"/>
                <w:szCs w:val="24"/>
              </w:rPr>
              <w:t xml:space="preserve"> можливість</w:t>
            </w:r>
            <w:r w:rsidR="008722CB">
              <w:rPr>
                <w:rFonts w:ascii="Times New Roman" w:hAnsi="Times New Roman" w:cs="Times New Roman"/>
                <w:color w:val="000000"/>
                <w:sz w:val="24"/>
                <w:szCs w:val="24"/>
              </w:rPr>
              <w:t xml:space="preserve"> отримати </w:t>
            </w:r>
            <w:r w:rsidRPr="005F72AF">
              <w:rPr>
                <w:rFonts w:ascii="Times New Roman" w:hAnsi="Times New Roman" w:cs="Times New Roman"/>
                <w:color w:val="000000"/>
                <w:sz w:val="24"/>
                <w:szCs w:val="24"/>
              </w:rPr>
              <w:t xml:space="preserve"> </w:t>
            </w:r>
            <w:r w:rsidR="008722CB" w:rsidRPr="008722CB">
              <w:rPr>
                <w:rFonts w:ascii="Times New Roman" w:eastAsia="Times New Roman" w:hAnsi="Times New Roman" w:cs="Times New Roman"/>
                <w:sz w:val="24"/>
                <w:szCs w:val="24"/>
              </w:rPr>
              <w:t>адміністративн</w:t>
            </w:r>
            <w:r w:rsidR="008722CB">
              <w:rPr>
                <w:rFonts w:ascii="Times New Roman" w:eastAsia="Times New Roman" w:hAnsi="Times New Roman" w:cs="Times New Roman"/>
                <w:sz w:val="24"/>
                <w:szCs w:val="24"/>
              </w:rPr>
              <w:t>і</w:t>
            </w:r>
            <w:r w:rsidR="008722CB" w:rsidRPr="008722CB">
              <w:rPr>
                <w:rFonts w:ascii="Times New Roman" w:eastAsia="Times New Roman" w:hAnsi="Times New Roman" w:cs="Times New Roman"/>
                <w:sz w:val="24"/>
                <w:szCs w:val="24"/>
              </w:rPr>
              <w:t xml:space="preserve"> послуг</w:t>
            </w:r>
            <w:r w:rsidR="008722CB">
              <w:rPr>
                <w:rFonts w:ascii="Times New Roman" w:eastAsia="Times New Roman" w:hAnsi="Times New Roman" w:cs="Times New Roman"/>
                <w:sz w:val="24"/>
                <w:szCs w:val="24"/>
              </w:rPr>
              <w:t>и</w:t>
            </w:r>
            <w:r w:rsidR="008722CB" w:rsidRPr="008722CB">
              <w:rPr>
                <w:rFonts w:ascii="Times New Roman" w:eastAsia="Times New Roman" w:hAnsi="Times New Roman" w:cs="Times New Roman"/>
                <w:sz w:val="24"/>
                <w:szCs w:val="24"/>
              </w:rPr>
              <w:t xml:space="preserve"> органів виконавчої влади та адміністративних послуг, що надаються органами місцевого самоврядування у порядку виконання делегованих повноважень</w:t>
            </w:r>
            <w:r w:rsidR="008722CB">
              <w:rPr>
                <w:rFonts w:ascii="Times New Roman" w:eastAsia="Times New Roman" w:hAnsi="Times New Roman" w:cs="Times New Roman"/>
                <w:sz w:val="24"/>
                <w:szCs w:val="24"/>
              </w:rPr>
              <w:t>, затверджені переліком у будь-якому центрі надання адміністративних послуг.</w:t>
            </w:r>
          </w:p>
        </w:tc>
      </w:tr>
    </w:tbl>
    <w:p w14:paraId="7C45EC93" w14:textId="25E0C42A" w:rsidR="00FD4E11" w:rsidRPr="005F72AF" w:rsidRDefault="00FD4E11" w:rsidP="005F72AF">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p>
    <w:p w14:paraId="3AD245D7" w14:textId="77777777" w:rsidR="00C93FC1" w:rsidRPr="005F72AF" w:rsidRDefault="00C93FC1" w:rsidP="005F72AF">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p>
    <w:p w14:paraId="68118E9B" w14:textId="4C6295D4" w:rsidR="00AA68D5" w:rsidRPr="005F72AF" w:rsidRDefault="0016547E" w:rsidP="005F72AF">
      <w:pPr>
        <w:pBdr>
          <w:top w:val="nil"/>
          <w:left w:val="nil"/>
          <w:bottom w:val="nil"/>
          <w:right w:val="nil"/>
          <w:between w:val="nil"/>
        </w:pBdr>
        <w:spacing w:after="0" w:line="240" w:lineRule="auto"/>
        <w:ind w:left="1" w:hanging="3"/>
        <w:jc w:val="both"/>
        <w:rPr>
          <w:rFonts w:ascii="Times New Roman" w:eastAsia="Times New Roman" w:hAnsi="Times New Roman" w:cs="Times New Roman"/>
          <w:b/>
          <w:sz w:val="28"/>
          <w:szCs w:val="28"/>
        </w:rPr>
      </w:pPr>
      <w:r w:rsidRPr="005F72AF">
        <w:rPr>
          <w:rFonts w:ascii="Times New Roman" w:eastAsia="Times New Roman" w:hAnsi="Times New Roman" w:cs="Times New Roman"/>
          <w:b/>
          <w:sz w:val="28"/>
          <w:szCs w:val="28"/>
        </w:rPr>
        <w:t>Віце-прем’єр-міністр України –</w:t>
      </w:r>
      <w:r w:rsidR="00A2447D" w:rsidRPr="005F72AF">
        <w:rPr>
          <w:rFonts w:ascii="Times New Roman" w:eastAsia="Times New Roman" w:hAnsi="Times New Roman" w:cs="Times New Roman"/>
          <w:b/>
          <w:sz w:val="28"/>
          <w:szCs w:val="28"/>
        </w:rPr>
        <w:t xml:space="preserve"> </w:t>
      </w:r>
      <w:r w:rsidRPr="005F72AF">
        <w:rPr>
          <w:rFonts w:ascii="Times New Roman" w:eastAsia="Times New Roman" w:hAnsi="Times New Roman" w:cs="Times New Roman"/>
          <w:b/>
          <w:sz w:val="28"/>
          <w:szCs w:val="28"/>
        </w:rPr>
        <w:t xml:space="preserve">Міністр </w:t>
      </w:r>
    </w:p>
    <w:p w14:paraId="0E2710DC" w14:textId="5A7B7687" w:rsidR="0016547E" w:rsidRPr="005F72AF" w:rsidRDefault="0016547E" w:rsidP="005F72AF">
      <w:pPr>
        <w:pBdr>
          <w:top w:val="nil"/>
          <w:left w:val="nil"/>
          <w:bottom w:val="nil"/>
          <w:right w:val="nil"/>
          <w:between w:val="nil"/>
        </w:pBdr>
        <w:spacing w:after="0" w:line="240" w:lineRule="auto"/>
        <w:ind w:left="1" w:hanging="3"/>
        <w:jc w:val="both"/>
        <w:rPr>
          <w:rFonts w:ascii="Times New Roman" w:eastAsia="Times New Roman" w:hAnsi="Times New Roman" w:cs="Times New Roman"/>
          <w:b/>
          <w:sz w:val="28"/>
          <w:szCs w:val="28"/>
        </w:rPr>
      </w:pPr>
      <w:r w:rsidRPr="005F72AF">
        <w:rPr>
          <w:rFonts w:ascii="Times New Roman" w:eastAsia="Times New Roman" w:hAnsi="Times New Roman" w:cs="Times New Roman"/>
          <w:b/>
          <w:sz w:val="28"/>
          <w:szCs w:val="28"/>
        </w:rPr>
        <w:t xml:space="preserve">цифрової трансформації України                      </w:t>
      </w:r>
      <w:r w:rsidR="00AA68D5" w:rsidRPr="005F72AF">
        <w:rPr>
          <w:rFonts w:ascii="Times New Roman" w:eastAsia="Times New Roman" w:hAnsi="Times New Roman" w:cs="Times New Roman"/>
          <w:b/>
          <w:sz w:val="28"/>
          <w:szCs w:val="28"/>
        </w:rPr>
        <w:t xml:space="preserve">                </w:t>
      </w:r>
      <w:r w:rsidRPr="005F72AF">
        <w:rPr>
          <w:rFonts w:ascii="Times New Roman" w:eastAsia="Times New Roman" w:hAnsi="Times New Roman" w:cs="Times New Roman"/>
          <w:b/>
          <w:sz w:val="28"/>
          <w:szCs w:val="28"/>
        </w:rPr>
        <w:t>Михайло ФЕДОРОВ</w:t>
      </w:r>
    </w:p>
    <w:p w14:paraId="4D7F0C6F" w14:textId="77777777" w:rsidR="00AA68D5" w:rsidRPr="005F72AF" w:rsidRDefault="00AA68D5" w:rsidP="005F72AF">
      <w:pPr>
        <w:pBdr>
          <w:top w:val="nil"/>
          <w:left w:val="nil"/>
          <w:bottom w:val="nil"/>
          <w:right w:val="nil"/>
          <w:between w:val="nil"/>
        </w:pBdr>
        <w:spacing w:after="0" w:line="240" w:lineRule="auto"/>
        <w:ind w:left="1" w:hanging="3"/>
        <w:jc w:val="both"/>
        <w:rPr>
          <w:rFonts w:ascii="Times New Roman" w:eastAsia="Times New Roman" w:hAnsi="Times New Roman" w:cs="Times New Roman"/>
          <w:b/>
          <w:sz w:val="28"/>
          <w:szCs w:val="28"/>
        </w:rPr>
      </w:pPr>
    </w:p>
    <w:p w14:paraId="12651467" w14:textId="0A3C5AD1" w:rsidR="00FD4E11" w:rsidRPr="000A4189" w:rsidRDefault="004152B7" w:rsidP="005F72AF">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sidRPr="005F72AF">
        <w:rPr>
          <w:rFonts w:ascii="Times New Roman" w:eastAsia="Times New Roman" w:hAnsi="Times New Roman" w:cs="Times New Roman"/>
          <w:sz w:val="28"/>
          <w:szCs w:val="28"/>
        </w:rPr>
        <w:t>____  ____________ 202</w:t>
      </w:r>
      <w:r w:rsidR="001F7541">
        <w:rPr>
          <w:rFonts w:ascii="Times New Roman" w:eastAsia="Times New Roman" w:hAnsi="Times New Roman" w:cs="Times New Roman"/>
          <w:sz w:val="28"/>
          <w:szCs w:val="28"/>
        </w:rPr>
        <w:t>1</w:t>
      </w:r>
      <w:r w:rsidRPr="005F72AF">
        <w:rPr>
          <w:rFonts w:ascii="Times New Roman" w:eastAsia="Times New Roman" w:hAnsi="Times New Roman" w:cs="Times New Roman"/>
          <w:sz w:val="28"/>
          <w:szCs w:val="28"/>
        </w:rPr>
        <w:t xml:space="preserve"> р</w:t>
      </w:r>
      <w:r w:rsidR="00773340">
        <w:rPr>
          <w:rFonts w:ascii="Times New Roman" w:eastAsia="Times New Roman" w:hAnsi="Times New Roman" w:cs="Times New Roman"/>
          <w:sz w:val="28"/>
          <w:szCs w:val="28"/>
        </w:rPr>
        <w:t>.</w:t>
      </w:r>
    </w:p>
    <w:p w14:paraId="14FEC95B" w14:textId="1E0CCDAD" w:rsidR="008871D2" w:rsidRPr="000A4189" w:rsidRDefault="008871D2" w:rsidP="005F72AF">
      <w:pPr>
        <w:pBdr>
          <w:top w:val="nil"/>
          <w:left w:val="nil"/>
          <w:bottom w:val="nil"/>
          <w:right w:val="nil"/>
          <w:between w:val="nil"/>
        </w:pBdr>
        <w:spacing w:after="0" w:line="240" w:lineRule="auto"/>
        <w:ind w:left="0" w:hanging="2"/>
        <w:jc w:val="both"/>
        <w:rPr>
          <w:rFonts w:ascii="Times New Roman" w:eastAsia="Times New Roman" w:hAnsi="Times New Roman" w:cs="Times New Roman"/>
          <w:sz w:val="20"/>
          <w:szCs w:val="20"/>
        </w:rPr>
      </w:pPr>
    </w:p>
    <w:sectPr w:rsidR="008871D2" w:rsidRPr="000A4189" w:rsidSect="00AA68D5">
      <w:headerReference w:type="even" r:id="rId8"/>
      <w:headerReference w:type="default" r:id="rId9"/>
      <w:footerReference w:type="even" r:id="rId10"/>
      <w:footerReference w:type="default" r:id="rId11"/>
      <w:headerReference w:type="first" r:id="rId12"/>
      <w:footerReference w:type="first" r:id="rId13"/>
      <w:pgSz w:w="11906" w:h="16838"/>
      <w:pgMar w:top="993" w:right="567" w:bottom="1560" w:left="1701" w:header="426"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7575E" w14:textId="77777777" w:rsidR="00074E55" w:rsidRDefault="00074E55">
      <w:pPr>
        <w:spacing w:after="0" w:line="240" w:lineRule="auto"/>
        <w:ind w:left="0" w:hanging="2"/>
      </w:pPr>
      <w:r>
        <w:separator/>
      </w:r>
    </w:p>
  </w:endnote>
  <w:endnote w:type="continuationSeparator" w:id="0">
    <w:p w14:paraId="0BB6B934" w14:textId="77777777" w:rsidR="00074E55" w:rsidRDefault="00074E5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F83FA" w14:textId="77777777" w:rsidR="0016547E" w:rsidRDefault="0016547E">
    <w:pPr>
      <w:pStyle w:val="ac"/>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374A6" w14:textId="77777777" w:rsidR="0016547E" w:rsidRDefault="0016547E">
    <w:pPr>
      <w:pStyle w:val="ac"/>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DF0A1" w14:textId="77777777" w:rsidR="0016547E" w:rsidRDefault="0016547E">
    <w:pPr>
      <w:pStyle w:val="ac"/>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7F9F6" w14:textId="77777777" w:rsidR="00074E55" w:rsidRDefault="00074E55">
      <w:pPr>
        <w:spacing w:after="0" w:line="240" w:lineRule="auto"/>
        <w:ind w:left="0" w:hanging="2"/>
      </w:pPr>
      <w:r>
        <w:separator/>
      </w:r>
    </w:p>
  </w:footnote>
  <w:footnote w:type="continuationSeparator" w:id="0">
    <w:p w14:paraId="78EAC639" w14:textId="77777777" w:rsidR="00074E55" w:rsidRDefault="00074E5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68FCB" w14:textId="77777777" w:rsidR="0016547E" w:rsidRDefault="0016547E">
    <w:pPr>
      <w:pStyle w:val="aa"/>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7C5F" w14:textId="1165187F" w:rsidR="00FD4E11" w:rsidRPr="00AA68D5" w:rsidRDefault="004152B7" w:rsidP="0016547E">
    <w:pPr>
      <w:pBdr>
        <w:top w:val="nil"/>
        <w:left w:val="nil"/>
        <w:bottom w:val="nil"/>
        <w:right w:val="nil"/>
        <w:between w:val="nil"/>
      </w:pBdr>
      <w:spacing w:after="0" w:line="240" w:lineRule="auto"/>
      <w:ind w:left="1" w:hanging="3"/>
      <w:jc w:val="center"/>
      <w:rPr>
        <w:rFonts w:ascii="Times New Roman" w:hAnsi="Times New Roman" w:cs="Times New Roman"/>
        <w:color w:val="000000"/>
        <w:sz w:val="28"/>
        <w:szCs w:val="28"/>
      </w:rPr>
    </w:pPr>
    <w:r w:rsidRPr="00AA68D5">
      <w:rPr>
        <w:rFonts w:ascii="Times New Roman" w:hAnsi="Times New Roman" w:cs="Times New Roman"/>
        <w:color w:val="000000"/>
        <w:sz w:val="28"/>
        <w:szCs w:val="28"/>
      </w:rPr>
      <w:fldChar w:fldCharType="begin"/>
    </w:r>
    <w:r w:rsidRPr="00AA68D5">
      <w:rPr>
        <w:rFonts w:ascii="Times New Roman" w:hAnsi="Times New Roman" w:cs="Times New Roman"/>
        <w:color w:val="000000"/>
        <w:sz w:val="28"/>
        <w:szCs w:val="28"/>
      </w:rPr>
      <w:instrText>PAGE</w:instrText>
    </w:r>
    <w:r w:rsidRPr="00AA68D5">
      <w:rPr>
        <w:rFonts w:ascii="Times New Roman" w:hAnsi="Times New Roman" w:cs="Times New Roman"/>
        <w:color w:val="000000"/>
        <w:sz w:val="28"/>
        <w:szCs w:val="28"/>
      </w:rPr>
      <w:fldChar w:fldCharType="separate"/>
    </w:r>
    <w:r w:rsidR="008F4686" w:rsidRPr="00AA68D5">
      <w:rPr>
        <w:rFonts w:ascii="Times New Roman" w:hAnsi="Times New Roman" w:cs="Times New Roman"/>
        <w:noProof/>
        <w:color w:val="000000"/>
        <w:sz w:val="28"/>
        <w:szCs w:val="28"/>
      </w:rPr>
      <w:t>2</w:t>
    </w:r>
    <w:r w:rsidRPr="00AA68D5">
      <w:rPr>
        <w:rFonts w:ascii="Times New Roman" w:hAnsi="Times New Roman" w:cs="Times New Roman"/>
        <w:color w:val="000000"/>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934E3" w14:textId="77777777" w:rsidR="0016547E" w:rsidRDefault="0016547E">
    <w:pPr>
      <w:pStyle w:val="aa"/>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FC5680"/>
    <w:multiLevelType w:val="hybridMultilevel"/>
    <w:tmpl w:val="B5D8A24A"/>
    <w:lvl w:ilvl="0" w:tplc="6CD46CF6">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E11"/>
    <w:rsid w:val="00030A4E"/>
    <w:rsid w:val="00051BBC"/>
    <w:rsid w:val="00074E55"/>
    <w:rsid w:val="000A4189"/>
    <w:rsid w:val="00101A9B"/>
    <w:rsid w:val="0012774C"/>
    <w:rsid w:val="00135408"/>
    <w:rsid w:val="0016547E"/>
    <w:rsid w:val="001A11EB"/>
    <w:rsid w:val="001E160C"/>
    <w:rsid w:val="001F7541"/>
    <w:rsid w:val="00240BB5"/>
    <w:rsid w:val="002463DB"/>
    <w:rsid w:val="002C62DD"/>
    <w:rsid w:val="00314A97"/>
    <w:rsid w:val="0036145F"/>
    <w:rsid w:val="00412A36"/>
    <w:rsid w:val="004152B7"/>
    <w:rsid w:val="00426641"/>
    <w:rsid w:val="004414A1"/>
    <w:rsid w:val="004F5608"/>
    <w:rsid w:val="00523769"/>
    <w:rsid w:val="0054104A"/>
    <w:rsid w:val="005811F7"/>
    <w:rsid w:val="005A11F2"/>
    <w:rsid w:val="005B7720"/>
    <w:rsid w:val="005F72AF"/>
    <w:rsid w:val="00600E89"/>
    <w:rsid w:val="006251E4"/>
    <w:rsid w:val="006809E0"/>
    <w:rsid w:val="00696B06"/>
    <w:rsid w:val="006E6B45"/>
    <w:rsid w:val="00716B1E"/>
    <w:rsid w:val="00743367"/>
    <w:rsid w:val="007438E6"/>
    <w:rsid w:val="00773340"/>
    <w:rsid w:val="0078295B"/>
    <w:rsid w:val="007E736E"/>
    <w:rsid w:val="0081368B"/>
    <w:rsid w:val="00852B82"/>
    <w:rsid w:val="008722CB"/>
    <w:rsid w:val="008871D2"/>
    <w:rsid w:val="008943C4"/>
    <w:rsid w:val="008952F0"/>
    <w:rsid w:val="008A5F50"/>
    <w:rsid w:val="008E0EF2"/>
    <w:rsid w:val="008F4686"/>
    <w:rsid w:val="009152C6"/>
    <w:rsid w:val="009506B7"/>
    <w:rsid w:val="00955376"/>
    <w:rsid w:val="00965399"/>
    <w:rsid w:val="00981B23"/>
    <w:rsid w:val="009A3BA3"/>
    <w:rsid w:val="009F5D18"/>
    <w:rsid w:val="009F6138"/>
    <w:rsid w:val="009F6265"/>
    <w:rsid w:val="00A2447D"/>
    <w:rsid w:val="00A42E1D"/>
    <w:rsid w:val="00A752FE"/>
    <w:rsid w:val="00AA68D5"/>
    <w:rsid w:val="00AB28D7"/>
    <w:rsid w:val="00AD6B48"/>
    <w:rsid w:val="00B52027"/>
    <w:rsid w:val="00BD0A6F"/>
    <w:rsid w:val="00BF2FC8"/>
    <w:rsid w:val="00BF481F"/>
    <w:rsid w:val="00C925FD"/>
    <w:rsid w:val="00C93FC1"/>
    <w:rsid w:val="00CB0A99"/>
    <w:rsid w:val="00CE1FFA"/>
    <w:rsid w:val="00CF2C01"/>
    <w:rsid w:val="00D2128E"/>
    <w:rsid w:val="00D40BD6"/>
    <w:rsid w:val="00DA3C3A"/>
    <w:rsid w:val="00DC4599"/>
    <w:rsid w:val="00DD2835"/>
    <w:rsid w:val="00E172E2"/>
    <w:rsid w:val="00E2044D"/>
    <w:rsid w:val="00E33FB6"/>
    <w:rsid w:val="00E91493"/>
    <w:rsid w:val="00EA0B5F"/>
    <w:rsid w:val="00F16FA2"/>
    <w:rsid w:val="00F472DD"/>
    <w:rsid w:val="00F600E9"/>
    <w:rsid w:val="00FB51D6"/>
    <w:rsid w:val="00FC324D"/>
    <w:rsid w:val="00FD4E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2BC27"/>
  <w15:docId w15:val="{4808B495-9BE8-4543-BB04-6689AC46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after="200" w:line="276" w:lineRule="auto"/>
      <w:ind w:leftChars="-1" w:left="-1" w:hangingChars="1" w:hanging="1"/>
      <w:textDirection w:val="btLr"/>
      <w:textAlignment w:val="top"/>
      <w:outlineLvl w:val="0"/>
    </w:pPr>
    <w:rPr>
      <w:position w:val="-1"/>
      <w:sz w:val="22"/>
      <w:szCs w:val="22"/>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240" w:after="60"/>
      <w:outlineLvl w:val="2"/>
    </w:pPr>
    <w:rPr>
      <w:rFonts w:ascii="Calibri Light" w:eastAsia="Times New Roman" w:hAnsi="Calibri Light" w:cs="Times New Roman"/>
      <w:b/>
      <w:bCs/>
      <w:sz w:val="26"/>
      <w:szCs w:val="26"/>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uiPriority w:val="9"/>
    <w:semiHidden/>
    <w:unhideWhenUsed/>
    <w:qFormat/>
    <w:pPr>
      <w:spacing w:before="100" w:beforeAutospacing="1" w:after="100" w:afterAutospacing="1" w:line="240" w:lineRule="auto"/>
      <w:outlineLvl w:val="4"/>
    </w:pPr>
    <w:rPr>
      <w:rFonts w:ascii="Times New Roman" w:hAnsi="Times New Roman"/>
      <w:b/>
      <w:bCs/>
      <w:sz w:val="20"/>
      <w:szCs w:val="20"/>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qFormat/>
    <w:pPr>
      <w:spacing w:after="0" w:line="240" w:lineRule="auto"/>
    </w:pPr>
    <w:rPr>
      <w:rFonts w:ascii="Tahoma" w:hAnsi="Tahoma"/>
      <w:sz w:val="16"/>
      <w:szCs w:val="16"/>
    </w:rPr>
  </w:style>
  <w:style w:type="character" w:customStyle="1" w:styleId="a5">
    <w:name w:val="Текст у виносці Знак"/>
    <w:rPr>
      <w:rFonts w:ascii="Tahoma" w:hAnsi="Tahoma" w:cs="Tahoma"/>
      <w:w w:val="100"/>
      <w:position w:val="-1"/>
      <w:sz w:val="16"/>
      <w:szCs w:val="16"/>
      <w:effect w:val="none"/>
      <w:vertAlign w:val="baseline"/>
      <w:cs w:val="0"/>
      <w:em w:val="none"/>
    </w:rPr>
  </w:style>
  <w:style w:type="paragraph" w:customStyle="1" w:styleId="a6">
    <w:name w:val="Нормальний текст"/>
    <w:basedOn w:val="a"/>
    <w:pPr>
      <w:overflowPunct w:val="0"/>
      <w:autoSpaceDE w:val="0"/>
      <w:autoSpaceDN w:val="0"/>
      <w:adjustRightInd w:val="0"/>
      <w:spacing w:before="120" w:after="0" w:line="240" w:lineRule="auto"/>
      <w:ind w:firstLine="567"/>
      <w:jc w:val="both"/>
      <w:textAlignment w:val="baseline"/>
    </w:pPr>
    <w:rPr>
      <w:rFonts w:ascii="Antiqua" w:eastAsia="Times New Roman" w:hAnsi="Antiqua" w:cs="Times New Roman"/>
      <w:noProof/>
      <w:sz w:val="26"/>
      <w:szCs w:val="20"/>
    </w:rPr>
  </w:style>
  <w:style w:type="paragraph" w:styleId="a7">
    <w:name w:val="Body Text"/>
    <w:basedOn w:val="a"/>
    <w:pPr>
      <w:spacing w:after="0" w:line="240" w:lineRule="auto"/>
      <w:jc w:val="both"/>
    </w:pPr>
    <w:rPr>
      <w:rFonts w:ascii="Times New Roman" w:hAnsi="Times New Roman"/>
      <w:sz w:val="28"/>
      <w:szCs w:val="20"/>
      <w:lang w:eastAsia="ru-RU"/>
    </w:rPr>
  </w:style>
  <w:style w:type="character" w:customStyle="1" w:styleId="a8">
    <w:name w:val="Основний текст Знак"/>
    <w:rPr>
      <w:rFonts w:ascii="Times New Roman" w:eastAsia="Times New Roman" w:hAnsi="Times New Roman" w:cs="Times New Roman"/>
      <w:w w:val="100"/>
      <w:position w:val="-1"/>
      <w:sz w:val="28"/>
      <w:szCs w:val="20"/>
      <w:effect w:val="none"/>
      <w:vertAlign w:val="baseline"/>
      <w:cs w:val="0"/>
      <w:em w:val="none"/>
      <w:lang w:eastAsia="ru-RU"/>
    </w:rPr>
  </w:style>
  <w:style w:type="paragraph" w:styleId="a9">
    <w:name w:val="Normal (Web)"/>
    <w:basedOn w:val="a"/>
    <w:qFormat/>
    <w:pPr>
      <w:spacing w:before="100" w:beforeAutospacing="1" w:after="100" w:afterAutospacing="1" w:line="240" w:lineRule="auto"/>
    </w:pPr>
    <w:rPr>
      <w:rFonts w:ascii="Times New Roman" w:hAnsi="Times New Roman" w:cs="Times New Roman"/>
      <w:sz w:val="24"/>
      <w:szCs w:val="24"/>
    </w:rPr>
  </w:style>
  <w:style w:type="paragraph" w:styleId="aa">
    <w:name w:val="header"/>
    <w:basedOn w:val="a"/>
    <w:qFormat/>
    <w:pPr>
      <w:spacing w:after="0" w:line="240" w:lineRule="auto"/>
    </w:pPr>
  </w:style>
  <w:style w:type="character" w:customStyle="1" w:styleId="ab">
    <w:name w:val="Верхній колонтитул Знак"/>
    <w:basedOn w:val="a0"/>
    <w:rPr>
      <w:w w:val="100"/>
      <w:position w:val="-1"/>
      <w:effect w:val="none"/>
      <w:vertAlign w:val="baseline"/>
      <w:cs w:val="0"/>
      <w:em w:val="none"/>
    </w:rPr>
  </w:style>
  <w:style w:type="paragraph" w:styleId="ac">
    <w:name w:val="footer"/>
    <w:basedOn w:val="a"/>
    <w:qFormat/>
    <w:pPr>
      <w:spacing w:after="0" w:line="240" w:lineRule="auto"/>
    </w:pPr>
  </w:style>
  <w:style w:type="character" w:customStyle="1" w:styleId="ad">
    <w:name w:val="Нижній колонтитул Знак"/>
    <w:basedOn w:val="a0"/>
    <w:rPr>
      <w:w w:val="100"/>
      <w:position w:val="-1"/>
      <w:effect w:val="none"/>
      <w:vertAlign w:val="baseline"/>
      <w:cs w:val="0"/>
      <w:em w:val="none"/>
    </w:rPr>
  </w:style>
  <w:style w:type="paragraph" w:customStyle="1" w:styleId="10">
    <w:name w:val="Без интервала1"/>
    <w:pPr>
      <w:suppressAutoHyphens/>
      <w:spacing w:line="1" w:lineRule="atLeast"/>
      <w:ind w:leftChars="-1" w:left="-1" w:hangingChars="1" w:hanging="1"/>
      <w:textDirection w:val="btLr"/>
      <w:textAlignment w:val="top"/>
      <w:outlineLvl w:val="0"/>
    </w:pPr>
    <w:rPr>
      <w:position w:val="-1"/>
      <w:sz w:val="22"/>
      <w:szCs w:val="22"/>
      <w:lang w:eastAsia="en-US"/>
    </w:rPr>
  </w:style>
  <w:style w:type="paragraph" w:customStyle="1" w:styleId="Iauiue">
    <w:name w:val="Iau?iue"/>
    <w:pPr>
      <w:suppressAutoHyphens/>
      <w:autoSpaceDE w:val="0"/>
      <w:autoSpaceDN w:val="0"/>
      <w:spacing w:line="1" w:lineRule="atLeast"/>
      <w:ind w:leftChars="-1" w:left="-1" w:hangingChars="1" w:hanging="1"/>
      <w:textDirection w:val="btLr"/>
      <w:textAlignment w:val="top"/>
      <w:outlineLvl w:val="0"/>
    </w:pPr>
    <w:rPr>
      <w:rFonts w:ascii="Times New Roman" w:hAnsi="Times New Roman"/>
      <w:position w:val="-1"/>
      <w:lang w:val="en-US" w:eastAsia="ru-RU"/>
    </w:rPr>
  </w:style>
  <w:style w:type="paragraph" w:styleId="ae">
    <w:name w:val="No Spacing"/>
    <w:uiPriority w:val="1"/>
    <w:qFormat/>
    <w:pPr>
      <w:suppressAutoHyphens/>
      <w:spacing w:line="1" w:lineRule="atLeast"/>
      <w:ind w:leftChars="-1" w:left="-1" w:hangingChars="1" w:hanging="1"/>
      <w:textDirection w:val="btLr"/>
      <w:textAlignment w:val="top"/>
      <w:outlineLvl w:val="0"/>
    </w:pPr>
    <w:rPr>
      <w:rFonts w:ascii="Times New Roman" w:hAnsi="Times New Roman"/>
      <w:position w:val="-1"/>
      <w:sz w:val="28"/>
      <w:lang w:eastAsia="ru-RU"/>
    </w:rPr>
  </w:style>
  <w:style w:type="character" w:styleId="af">
    <w:name w:val="Strong"/>
    <w:rPr>
      <w:b/>
      <w:bCs/>
      <w:w w:val="100"/>
      <w:position w:val="-1"/>
      <w:effect w:val="none"/>
      <w:vertAlign w:val="baseline"/>
      <w:cs w:val="0"/>
      <w:em w:val="none"/>
    </w:rPr>
  </w:style>
  <w:style w:type="character" w:customStyle="1" w:styleId="50">
    <w:name w:val="Заголовок 5 Знак"/>
    <w:rPr>
      <w:rFonts w:ascii="Times New Roman" w:hAnsi="Times New Roman"/>
      <w:b/>
      <w:bCs/>
      <w:w w:val="100"/>
      <w:position w:val="-1"/>
      <w:effect w:val="none"/>
      <w:vertAlign w:val="baseline"/>
      <w:cs w:val="0"/>
      <w:em w:val="none"/>
    </w:rPr>
  </w:style>
  <w:style w:type="paragraph" w:customStyle="1" w:styleId="rvps2">
    <w:name w:val="rvps2"/>
    <w:basedOn w:val="a"/>
    <w:pPr>
      <w:spacing w:before="100" w:beforeAutospacing="1" w:after="100" w:afterAutospacing="1" w:line="240" w:lineRule="auto"/>
    </w:pPr>
    <w:rPr>
      <w:rFonts w:ascii="Times New Roman" w:hAnsi="Times New Roman"/>
      <w:sz w:val="24"/>
      <w:szCs w:val="24"/>
      <w:lang w:val="ru-RU" w:eastAsia="ru-RU"/>
    </w:rPr>
  </w:style>
  <w:style w:type="paragraph" w:customStyle="1" w:styleId="rvps7">
    <w:name w:val="rvps7"/>
    <w:basedOn w:val="a"/>
    <w:pPr>
      <w:spacing w:before="100" w:beforeAutospacing="1" w:after="100" w:afterAutospacing="1" w:line="240" w:lineRule="auto"/>
    </w:pPr>
    <w:rPr>
      <w:rFonts w:ascii="Times New Roman" w:hAnsi="Times New Roman"/>
      <w:sz w:val="24"/>
      <w:szCs w:val="24"/>
      <w:lang w:val="ru-RU" w:eastAsia="ru-RU"/>
    </w:rPr>
  </w:style>
  <w:style w:type="character" w:customStyle="1" w:styleId="rvts15">
    <w:name w:val="rvts15"/>
    <w:rPr>
      <w:w w:val="100"/>
      <w:position w:val="-1"/>
      <w:effect w:val="none"/>
      <w:vertAlign w:val="baseline"/>
      <w:cs w:val="0"/>
      <w:em w:val="none"/>
    </w:rPr>
  </w:style>
  <w:style w:type="paragraph" w:customStyle="1" w:styleId="rvps3">
    <w:name w:val="rvps3"/>
    <w:basedOn w:val="a"/>
    <w:pPr>
      <w:spacing w:before="100" w:beforeAutospacing="1" w:after="100" w:afterAutospacing="1" w:line="240" w:lineRule="auto"/>
    </w:pPr>
    <w:rPr>
      <w:rFonts w:ascii="Times New Roman" w:hAnsi="Times New Roman"/>
      <w:sz w:val="24"/>
      <w:szCs w:val="24"/>
      <w:lang w:val="ru-RU" w:eastAsia="ru-RU"/>
    </w:rPr>
  </w:style>
  <w:style w:type="character" w:customStyle="1" w:styleId="rvts11">
    <w:name w:val="rvts11"/>
    <w:rPr>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paragraph" w:customStyle="1" w:styleId="af1">
    <w:name w:val="Назва документа"/>
    <w:basedOn w:val="a"/>
    <w:next w:val="a6"/>
    <w:pPr>
      <w:keepNext/>
      <w:keepLines/>
      <w:spacing w:before="240" w:after="240" w:line="240" w:lineRule="auto"/>
      <w:jc w:val="center"/>
    </w:pPr>
    <w:rPr>
      <w:rFonts w:ascii="Antiqua" w:hAnsi="Antiqua"/>
      <w:b/>
      <w:sz w:val="26"/>
      <w:szCs w:val="20"/>
      <w:lang w:eastAsia="ru-RU"/>
    </w:rPr>
  </w:style>
  <w:style w:type="character" w:customStyle="1" w:styleId="30">
    <w:name w:val="Заголовок 3 Знак"/>
    <w:rPr>
      <w:rFonts w:ascii="Calibri Light" w:eastAsia="Times New Roman" w:hAnsi="Calibri Light" w:cs="Times New Roman"/>
      <w:b/>
      <w:bCs/>
      <w:w w:val="100"/>
      <w:position w:val="-1"/>
      <w:sz w:val="26"/>
      <w:szCs w:val="26"/>
      <w:effect w:val="none"/>
      <w:vertAlign w:val="baseline"/>
      <w:cs w:val="0"/>
      <w:em w:val="none"/>
      <w:lang w:val="uk-UA" w:eastAsia="uk-UA"/>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olor w:val="000000"/>
      <w:sz w:val="21"/>
      <w:szCs w:val="21"/>
      <w:lang w:val="ru-RU" w:eastAsia="ru-RU"/>
    </w:rPr>
  </w:style>
  <w:style w:type="character" w:customStyle="1" w:styleId="HTML0">
    <w:name w:val="Стандартний HTML Знак"/>
    <w:rPr>
      <w:rFonts w:ascii="Courier New" w:eastAsia="Arial Unicode MS" w:hAnsi="Courier New"/>
      <w:color w:val="000000"/>
      <w:w w:val="100"/>
      <w:position w:val="-1"/>
      <w:sz w:val="21"/>
      <w:szCs w:val="21"/>
      <w:effect w:val="none"/>
      <w:vertAlign w:val="baseline"/>
      <w:cs w:val="0"/>
      <w:em w:val="none"/>
      <w:lang w:val="ru-RU" w:eastAsia="ru-RU"/>
    </w:rPr>
  </w:style>
  <w:style w:type="paragraph" w:styleId="af2">
    <w:name w:val="List Paragraph"/>
    <w:basedOn w:val="a"/>
    <w:pPr>
      <w:spacing w:after="160" w:line="259" w:lineRule="auto"/>
      <w:ind w:left="720"/>
      <w:contextualSpacing/>
    </w:pPr>
    <w:rPr>
      <w:lang w:eastAsia="en-US"/>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108" w:type="dxa"/>
        <w:right w:w="108" w:type="dxa"/>
      </w:tblCellMar>
    </w:tblPr>
  </w:style>
  <w:style w:type="table" w:styleId="af5">
    <w:name w:val="Table Grid"/>
    <w:basedOn w:val="a1"/>
    <w:uiPriority w:val="59"/>
    <w:rsid w:val="00C93F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C93FC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058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D2L4WH4u0puMKO1gC5kRF3IhNg==">AMUW2mXWoaYFJvdH8l9g/1xaOIoH0BV6grprwiIorbpQ4DMR6lBU0cPFPXKHuWNidOLOrHdC4ks5mgjblV33O4ktLXrCJFNRHQ56bDeS2M1QD2/Udk16WIflpfpULsJjpYHexhszokrtNL+vkgAm2uz/PuDT+Pt5EA==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1528</Words>
  <Characters>8712</Characters>
  <Application>Microsoft Office Word</Application>
  <DocSecurity>0</DocSecurity>
  <Lines>72</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a.shostak</dc:creator>
  <cp:lastModifiedBy>Тетяна Василівна Гулаткан</cp:lastModifiedBy>
  <cp:revision>30</cp:revision>
  <dcterms:created xsi:type="dcterms:W3CDTF">2021-01-09T15:15:00Z</dcterms:created>
  <dcterms:modified xsi:type="dcterms:W3CDTF">2021-03-01T09:31:00Z</dcterms:modified>
</cp:coreProperties>
</file>